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1"/>
        <w:gridCol w:w="812"/>
        <w:gridCol w:w="3685"/>
      </w:tblGrid>
      <w:tr w:rsidR="00BE7B57" w:rsidRPr="000614BF" w14:paraId="50967289" w14:textId="77777777" w:rsidTr="00381D75">
        <w:trPr>
          <w:cantSplit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BF572DF" w14:textId="77777777" w:rsidR="00BE7B57" w:rsidRDefault="00D25091" w:rsidP="000B4DA4">
            <w:pPr>
              <w:pStyle w:val="BK2"/>
            </w:pPr>
            <w:r>
              <w:t xml:space="preserve"> </w:t>
            </w:r>
          </w:p>
          <w:p w14:paraId="624480D8" w14:textId="77777777" w:rsidR="00D25091" w:rsidRDefault="00D25091" w:rsidP="000B4DA4">
            <w:pPr>
              <w:pStyle w:val="BK2"/>
            </w:pPr>
          </w:p>
          <w:p w14:paraId="790FC245" w14:textId="258B9E05" w:rsidR="00D25091" w:rsidRDefault="00D25091" w:rsidP="000B4DA4">
            <w:pPr>
              <w:pStyle w:val="BK2"/>
              <w:rPr>
                <w:sz w:val="72"/>
                <w:szCs w:val="72"/>
              </w:rPr>
            </w:pPr>
            <w:r w:rsidRPr="00D25091">
              <w:rPr>
                <w:sz w:val="72"/>
                <w:szCs w:val="72"/>
              </w:rPr>
              <w:t>PRESSEMELDUNG</w:t>
            </w:r>
          </w:p>
          <w:p w14:paraId="6C9CCF2B" w14:textId="35514D9A" w:rsidR="008734A7" w:rsidRPr="00381D75" w:rsidRDefault="00381D75" w:rsidP="008734A7">
            <w:pPr>
              <w:tabs>
                <w:tab w:val="left" w:pos="2460"/>
              </w:tabs>
              <w:spacing w:line="360" w:lineRule="auto"/>
              <w:rPr>
                <w:b/>
                <w:sz w:val="28"/>
                <w:szCs w:val="28"/>
              </w:rPr>
            </w:pPr>
            <w:r w:rsidRPr="00381D75">
              <w:rPr>
                <w:b/>
                <w:sz w:val="28"/>
                <w:szCs w:val="28"/>
              </w:rPr>
              <w:t>Ursprüngliche Fassung:</w:t>
            </w:r>
            <w:r w:rsidR="004C65E3" w:rsidRPr="00381D75">
              <w:rPr>
                <w:b/>
                <w:sz w:val="28"/>
                <w:szCs w:val="28"/>
              </w:rPr>
              <w:t xml:space="preserve"> </w:t>
            </w:r>
            <w:r w:rsidR="00EC02C8" w:rsidRPr="00381D75">
              <w:rPr>
                <w:b/>
                <w:sz w:val="28"/>
                <w:szCs w:val="28"/>
              </w:rPr>
              <w:t>21</w:t>
            </w:r>
            <w:r w:rsidR="008734A7" w:rsidRPr="00381D75">
              <w:rPr>
                <w:b/>
                <w:sz w:val="28"/>
                <w:szCs w:val="28"/>
              </w:rPr>
              <w:t xml:space="preserve">. </w:t>
            </w:r>
            <w:r w:rsidR="00EC02C8" w:rsidRPr="00381D75">
              <w:rPr>
                <w:b/>
                <w:sz w:val="28"/>
                <w:szCs w:val="28"/>
              </w:rPr>
              <w:t xml:space="preserve">November </w:t>
            </w:r>
            <w:r w:rsidR="008F735F" w:rsidRPr="00381D75">
              <w:rPr>
                <w:b/>
                <w:sz w:val="28"/>
                <w:szCs w:val="28"/>
              </w:rPr>
              <w:t>2023</w:t>
            </w:r>
          </w:p>
          <w:p w14:paraId="56C4996F" w14:textId="77777777" w:rsidR="008734A7" w:rsidRPr="000614BF" w:rsidRDefault="008734A7" w:rsidP="000B4DA4">
            <w:pPr>
              <w:pStyle w:val="BK2"/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nil"/>
            </w:tcBorders>
          </w:tcPr>
          <w:p w14:paraId="4F3F180E" w14:textId="77777777" w:rsidR="00BE7B57" w:rsidRDefault="00BE7B57" w:rsidP="000B4DA4">
            <w:pPr>
              <w:pStyle w:val="BK2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14:paraId="67565846" w14:textId="77777777" w:rsidR="00381D75" w:rsidRDefault="00381D75" w:rsidP="00381D75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Dr. Wolfgang Streitbörger, Dipl.-</w:t>
            </w:r>
            <w:proofErr w:type="spellStart"/>
            <w:r>
              <w:rPr>
                <w:b/>
                <w:szCs w:val="19"/>
              </w:rPr>
              <w:t>Journ</w:t>
            </w:r>
            <w:proofErr w:type="spellEnd"/>
            <w:r>
              <w:rPr>
                <w:b/>
                <w:szCs w:val="19"/>
              </w:rPr>
              <w:t>. Univ.</w:t>
            </w:r>
          </w:p>
          <w:p w14:paraId="76855064" w14:textId="77777777" w:rsidR="00381D75" w:rsidRPr="00632D38" w:rsidRDefault="00381D75" w:rsidP="00381D75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632D38">
              <w:rPr>
                <w:b/>
                <w:szCs w:val="19"/>
              </w:rPr>
              <w:t>Pressesprecher</w:t>
            </w:r>
            <w:r>
              <w:rPr>
                <w:b/>
                <w:szCs w:val="19"/>
              </w:rPr>
              <w:t xml:space="preserve"> </w:t>
            </w:r>
            <w:r w:rsidRPr="00632D38">
              <w:rPr>
                <w:b/>
                <w:szCs w:val="19"/>
              </w:rPr>
              <w:t>Sozietät Streitbörger</w:t>
            </w:r>
          </w:p>
          <w:p w14:paraId="7369F9CC" w14:textId="77777777" w:rsidR="00381D75" w:rsidRDefault="00381D75" w:rsidP="00381D75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w.streitboerger@streitboerger.de </w:t>
            </w:r>
          </w:p>
          <w:p w14:paraId="43A0EF7C" w14:textId="77777777" w:rsidR="00381D75" w:rsidRDefault="00381D75" w:rsidP="00381D75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Tel. +49 / </w:t>
            </w:r>
            <w:r w:rsidRPr="00451A7C">
              <w:rPr>
                <w:szCs w:val="19"/>
              </w:rPr>
              <w:t>5</w:t>
            </w:r>
            <w:r>
              <w:rPr>
                <w:szCs w:val="19"/>
              </w:rPr>
              <w:t>21</w:t>
            </w:r>
            <w:r w:rsidRPr="00451A7C">
              <w:rPr>
                <w:szCs w:val="19"/>
              </w:rPr>
              <w:t xml:space="preserve"> / </w:t>
            </w:r>
            <w:r>
              <w:rPr>
                <w:szCs w:val="19"/>
              </w:rPr>
              <w:t>986-0412</w:t>
            </w:r>
          </w:p>
          <w:p w14:paraId="3206F94B" w14:textId="77777777" w:rsidR="00BE7B57" w:rsidRPr="008E52C9" w:rsidRDefault="00BE7B57" w:rsidP="000B4DA4">
            <w:pPr>
              <w:pStyle w:val="BK3"/>
              <w:framePr w:wrap="around"/>
              <w:spacing w:after="1100"/>
              <w:rPr>
                <w:sz w:val="19"/>
                <w:szCs w:val="19"/>
              </w:rPr>
            </w:pPr>
          </w:p>
        </w:tc>
      </w:tr>
      <w:tr w:rsidR="00BE7B57" w14:paraId="471AA5D5" w14:textId="77777777" w:rsidTr="00381D75">
        <w:trPr>
          <w:cantSplit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6B4C5C4" w14:textId="77777777" w:rsidR="00BE7B57" w:rsidRPr="00CA319E" w:rsidRDefault="00BE7B57" w:rsidP="00D25091">
            <w:pPr>
              <w:pStyle w:val="Adresse"/>
              <w:spacing w:before="200"/>
            </w:pPr>
          </w:p>
        </w:tc>
        <w:tc>
          <w:tcPr>
            <w:tcW w:w="812" w:type="dxa"/>
            <w:vMerge/>
            <w:tcBorders>
              <w:left w:val="nil"/>
              <w:right w:val="nil"/>
            </w:tcBorders>
          </w:tcPr>
          <w:p w14:paraId="5013BB6E" w14:textId="77777777" w:rsidR="00BE7B57" w:rsidRPr="008A639B" w:rsidRDefault="00BE7B57" w:rsidP="000B4DA4">
            <w:pPr>
              <w:pStyle w:val="Adresse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</w:tcPr>
          <w:p w14:paraId="200A52E4" w14:textId="77777777" w:rsidR="00BE7B57" w:rsidRPr="008A639B" w:rsidRDefault="00BE7B57" w:rsidP="000B4DA4">
            <w:pPr>
              <w:pStyle w:val="BK3"/>
              <w:framePr w:wrap="around"/>
              <w:rPr>
                <w:b/>
              </w:rPr>
            </w:pPr>
          </w:p>
        </w:tc>
      </w:tr>
      <w:tr w:rsidR="00BE7B57" w14:paraId="0CD35534" w14:textId="77777777" w:rsidTr="00381D75">
        <w:trPr>
          <w:cantSplit/>
          <w:trHeight w:val="2591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458AE46" w14:textId="77777777" w:rsidR="00BE7B57" w:rsidRPr="00A93E90" w:rsidRDefault="00BE7B57" w:rsidP="000B4DA4">
            <w:pPr>
              <w:pStyle w:val="Adresse"/>
              <w:spacing w:line="240" w:lineRule="auto"/>
              <w:rPr>
                <w:rFonts w:cs="TheSansOfficeLF"/>
                <w:sz w:val="4"/>
                <w:szCs w:val="4"/>
              </w:rPr>
            </w:pPr>
            <w:r w:rsidRPr="00A93E90">
              <w:rPr>
                <w:sz w:val="4"/>
                <w:szCs w:val="4"/>
              </w:rPr>
              <w:fldChar w:fldCharType="begin"/>
            </w:r>
            <w:r w:rsidRPr="00A93E90">
              <w:rPr>
                <w:sz w:val="4"/>
                <w:szCs w:val="4"/>
              </w:rPr>
              <w:instrText>SET \ANNO_ADDRESS_LAYOUT "C:\Users\tm\Documents\AnNoText\Dokumente\Allgemeine Korrespondenz nach Diktat-(246).ADR"</w:instrText>
            </w:r>
            <w:r w:rsidRPr="00A93E90">
              <w:rPr>
                <w:sz w:val="4"/>
                <w:szCs w:val="4"/>
              </w:rPr>
              <w:fldChar w:fldCharType="separate"/>
            </w:r>
            <w:bookmarkStart w:id="0" w:name="ANNO_ADDRESS_LAYOUT"/>
            <w:r w:rsidRPr="00A93E90">
              <w:rPr>
                <w:noProof/>
                <w:sz w:val="4"/>
                <w:szCs w:val="4"/>
              </w:rPr>
              <w:t>C:\Users\tm\Documents\AnNoText\Dokumente\Allgemeine Korrespondenz nach Diktat-(246).ADR</w:t>
            </w:r>
            <w:bookmarkEnd w:id="0"/>
            <w:r w:rsidRPr="00A93E90">
              <w:rPr>
                <w:sz w:val="4"/>
                <w:szCs w:val="4"/>
              </w:rPr>
              <w:fldChar w:fldCharType="end"/>
            </w:r>
          </w:p>
        </w:tc>
        <w:tc>
          <w:tcPr>
            <w:tcW w:w="812" w:type="dxa"/>
            <w:vMerge/>
            <w:tcBorders>
              <w:left w:val="nil"/>
              <w:bottom w:val="nil"/>
              <w:right w:val="nil"/>
            </w:tcBorders>
          </w:tcPr>
          <w:p w14:paraId="3922A1BA" w14:textId="77777777" w:rsidR="00BE7B57" w:rsidRPr="00A93E90" w:rsidRDefault="00BE7B57" w:rsidP="000B4DA4">
            <w:pPr>
              <w:pStyle w:val="Adresse"/>
              <w:rPr>
                <w:sz w:val="4"/>
                <w:szCs w:val="4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14:paraId="00A31E70" w14:textId="77777777" w:rsidR="00BE7B57" w:rsidRPr="00A93E90" w:rsidRDefault="00BE7B57" w:rsidP="000B4DA4">
            <w:pPr>
              <w:pStyle w:val="BK3"/>
              <w:framePr w:wrap="around"/>
              <w:rPr>
                <w:sz w:val="4"/>
                <w:szCs w:val="4"/>
              </w:rPr>
            </w:pPr>
          </w:p>
        </w:tc>
      </w:tr>
    </w:tbl>
    <w:p w14:paraId="22786D4E" w14:textId="77777777" w:rsidR="008734A7" w:rsidRDefault="008734A7" w:rsidP="00A93E90">
      <w:pPr>
        <w:tabs>
          <w:tab w:val="left" w:pos="2460"/>
        </w:tabs>
      </w:pPr>
    </w:p>
    <w:p w14:paraId="01061E45" w14:textId="72DACA24" w:rsidR="00A93E90" w:rsidRPr="004159C1" w:rsidRDefault="00244B33" w:rsidP="00A93E90">
      <w:pPr>
        <w:tabs>
          <w:tab w:val="left" w:pos="2460"/>
        </w:tabs>
        <w:rPr>
          <w:sz w:val="36"/>
          <w:szCs w:val="36"/>
        </w:rPr>
      </w:pPr>
      <w:r>
        <w:rPr>
          <w:sz w:val="36"/>
          <w:szCs w:val="36"/>
        </w:rPr>
        <w:t>Insolvenz in E</w:t>
      </w:r>
      <w:r w:rsidR="0049661C">
        <w:rPr>
          <w:sz w:val="36"/>
          <w:szCs w:val="36"/>
        </w:rPr>
        <w:t xml:space="preserve">igenverwaltung </w:t>
      </w:r>
      <w:r w:rsidR="0028047B">
        <w:rPr>
          <w:sz w:val="36"/>
          <w:szCs w:val="36"/>
        </w:rPr>
        <w:t>gelu</w:t>
      </w:r>
      <w:r w:rsidR="00275DAB">
        <w:rPr>
          <w:sz w:val="36"/>
          <w:szCs w:val="36"/>
        </w:rPr>
        <w:t>ngen, alle Gläubiger schadlos</w:t>
      </w:r>
    </w:p>
    <w:p w14:paraId="62C3FF7D" w14:textId="77777777" w:rsidR="00FE43BA" w:rsidRPr="00170643" w:rsidRDefault="00FE43BA" w:rsidP="00A93E90">
      <w:pPr>
        <w:tabs>
          <w:tab w:val="left" w:pos="2460"/>
        </w:tabs>
      </w:pPr>
    </w:p>
    <w:p w14:paraId="142D4C5F" w14:textId="3D7B052D" w:rsidR="00FE43BA" w:rsidRPr="000A69D1" w:rsidRDefault="00417851" w:rsidP="00170643">
      <w:pPr>
        <w:tabs>
          <w:tab w:val="left" w:pos="2460"/>
        </w:tabs>
        <w:spacing w:after="240"/>
        <w:rPr>
          <w:sz w:val="42"/>
          <w:szCs w:val="42"/>
        </w:rPr>
      </w:pPr>
      <w:r>
        <w:rPr>
          <w:sz w:val="42"/>
          <w:szCs w:val="42"/>
        </w:rPr>
        <w:t xml:space="preserve">Der </w:t>
      </w:r>
      <w:r w:rsidR="00275DAB">
        <w:rPr>
          <w:sz w:val="42"/>
          <w:szCs w:val="42"/>
        </w:rPr>
        <w:t>Breitband-Anbieter</w:t>
      </w:r>
      <w:r w:rsidR="00483759">
        <w:rPr>
          <w:sz w:val="42"/>
          <w:szCs w:val="42"/>
        </w:rPr>
        <w:t xml:space="preserve"> </w:t>
      </w:r>
      <w:proofErr w:type="spellStart"/>
      <w:r w:rsidR="00244B33">
        <w:rPr>
          <w:sz w:val="42"/>
          <w:szCs w:val="42"/>
        </w:rPr>
        <w:t>HeLi</w:t>
      </w:r>
      <w:proofErr w:type="spellEnd"/>
      <w:r w:rsidR="00244B33">
        <w:rPr>
          <w:sz w:val="42"/>
          <w:szCs w:val="42"/>
        </w:rPr>
        <w:t xml:space="preserve"> NET </w:t>
      </w:r>
      <w:r w:rsidR="0028047B">
        <w:rPr>
          <w:sz w:val="42"/>
          <w:szCs w:val="42"/>
        </w:rPr>
        <w:t xml:space="preserve">ist </w:t>
      </w:r>
      <w:r>
        <w:rPr>
          <w:sz w:val="42"/>
          <w:szCs w:val="42"/>
        </w:rPr>
        <w:t>gerettet</w:t>
      </w:r>
      <w:r w:rsidR="00244B33">
        <w:rPr>
          <w:sz w:val="42"/>
          <w:szCs w:val="42"/>
        </w:rPr>
        <w:t xml:space="preserve"> </w:t>
      </w:r>
    </w:p>
    <w:p w14:paraId="26A817F4" w14:textId="528CDA84" w:rsidR="00034F0A" w:rsidRDefault="0028047B" w:rsidP="0028047B">
      <w:pPr>
        <w:tabs>
          <w:tab w:val="left" w:pos="2460"/>
        </w:tabs>
        <w:spacing w:before="240" w:after="240" w:line="360" w:lineRule="auto"/>
        <w:rPr>
          <w:b/>
        </w:rPr>
      </w:pPr>
      <w:r>
        <w:rPr>
          <w:b/>
        </w:rPr>
        <w:t xml:space="preserve">Die </w:t>
      </w:r>
      <w:proofErr w:type="spellStart"/>
      <w:r w:rsidR="00244B33">
        <w:rPr>
          <w:b/>
        </w:rPr>
        <w:t>HeLi</w:t>
      </w:r>
      <w:proofErr w:type="spellEnd"/>
      <w:r w:rsidR="00244B33">
        <w:rPr>
          <w:b/>
        </w:rPr>
        <w:t xml:space="preserve"> NET aus Hamm</w:t>
      </w:r>
      <w:r>
        <w:rPr>
          <w:b/>
        </w:rPr>
        <w:t xml:space="preserve"> hat </w:t>
      </w:r>
      <w:r w:rsidR="00794BBC">
        <w:rPr>
          <w:b/>
        </w:rPr>
        <w:t>ihre</w:t>
      </w:r>
      <w:r>
        <w:rPr>
          <w:b/>
        </w:rPr>
        <w:t xml:space="preserve"> Insolvenz in Eigenverwaltung erfolgreich hinter sich ge</w:t>
      </w:r>
      <w:r w:rsidR="008F735F">
        <w:rPr>
          <w:b/>
        </w:rPr>
        <w:t>bracht</w:t>
      </w:r>
      <w:r>
        <w:rPr>
          <w:b/>
        </w:rPr>
        <w:t xml:space="preserve">. </w:t>
      </w:r>
      <w:r w:rsidR="00794BBC">
        <w:rPr>
          <w:b/>
        </w:rPr>
        <w:t xml:space="preserve">Das regional führende Unternehmen </w:t>
      </w:r>
      <w:r w:rsidR="00275DAB">
        <w:rPr>
          <w:b/>
        </w:rPr>
        <w:t>für den</w:t>
      </w:r>
      <w:r w:rsidR="00794BBC">
        <w:rPr>
          <w:b/>
        </w:rPr>
        <w:t xml:space="preserve"> </w:t>
      </w:r>
      <w:r w:rsidR="00275DAB">
        <w:rPr>
          <w:b/>
        </w:rPr>
        <w:t>Internet-</w:t>
      </w:r>
      <w:r w:rsidR="00794BBC">
        <w:rPr>
          <w:b/>
        </w:rPr>
        <w:t xml:space="preserve">Breitbandausbau kehrt </w:t>
      </w:r>
      <w:r w:rsidR="00275DAB">
        <w:rPr>
          <w:b/>
        </w:rPr>
        <w:t xml:space="preserve">nun </w:t>
      </w:r>
      <w:r w:rsidR="00794BBC">
        <w:rPr>
          <w:b/>
        </w:rPr>
        <w:t xml:space="preserve">erfolgreich saniert und </w:t>
      </w:r>
      <w:r w:rsidR="00034F0A">
        <w:rPr>
          <w:b/>
        </w:rPr>
        <w:t xml:space="preserve">wirtschaftlich </w:t>
      </w:r>
      <w:r w:rsidR="003E4B34">
        <w:rPr>
          <w:b/>
        </w:rPr>
        <w:t>sicher aufgestellt</w:t>
      </w:r>
      <w:r w:rsidR="00034F0A">
        <w:rPr>
          <w:b/>
        </w:rPr>
        <w:t xml:space="preserve"> </w:t>
      </w:r>
      <w:r w:rsidR="00794BBC">
        <w:rPr>
          <w:b/>
        </w:rPr>
        <w:t xml:space="preserve">zum regulären Geschäftsbetrieb zurück. </w:t>
      </w:r>
      <w:r w:rsidR="001376A4">
        <w:rPr>
          <w:b/>
        </w:rPr>
        <w:t>Alle Gläubiger gingen verlustfrei aus dem Verfahren. Der notwendige Abbau von Stellen gelang ohne eine Entlassungswelle.</w:t>
      </w:r>
    </w:p>
    <w:p w14:paraId="291B3952" w14:textId="36C15E58" w:rsidR="005358C0" w:rsidRDefault="005358C0" w:rsidP="00034F0A">
      <w:pPr>
        <w:tabs>
          <w:tab w:val="left" w:pos="2460"/>
        </w:tabs>
        <w:spacing w:before="240" w:after="240" w:line="360" w:lineRule="auto"/>
        <w:rPr>
          <w:szCs w:val="22"/>
        </w:rPr>
      </w:pPr>
      <w:r>
        <w:rPr>
          <w:szCs w:val="22"/>
        </w:rPr>
        <w:t>Bereits a</w:t>
      </w:r>
      <w:r w:rsidRPr="00536156">
        <w:rPr>
          <w:szCs w:val="22"/>
        </w:rPr>
        <w:t xml:space="preserve">m 15. November </w:t>
      </w:r>
      <w:r>
        <w:rPr>
          <w:szCs w:val="22"/>
        </w:rPr>
        <w:t>hat</w:t>
      </w:r>
      <w:r w:rsidRPr="00536156">
        <w:rPr>
          <w:szCs w:val="22"/>
        </w:rPr>
        <w:t xml:space="preserve"> das Amtsgericht Dortmund das seit Februar 2022 laufende Verfahren </w:t>
      </w:r>
      <w:r>
        <w:rPr>
          <w:szCs w:val="22"/>
        </w:rPr>
        <w:t xml:space="preserve">der Insolvenz in Eigenverwaltung der </w:t>
      </w:r>
      <w:proofErr w:type="spellStart"/>
      <w:r>
        <w:rPr>
          <w:szCs w:val="22"/>
        </w:rPr>
        <w:t>HeLi</w:t>
      </w:r>
      <w:proofErr w:type="spellEnd"/>
      <w:r>
        <w:rPr>
          <w:szCs w:val="22"/>
        </w:rPr>
        <w:t xml:space="preserve"> Net </w:t>
      </w:r>
      <w:r w:rsidRPr="00733E89">
        <w:rPr>
          <w:szCs w:val="22"/>
        </w:rPr>
        <w:t>Telekommunikation GmbH &amp; Co. KG</w:t>
      </w:r>
      <w:r>
        <w:rPr>
          <w:szCs w:val="22"/>
        </w:rPr>
        <w:t xml:space="preserve"> mit Sitz in Hamm </w:t>
      </w:r>
      <w:r w:rsidRPr="00536156">
        <w:rPr>
          <w:szCs w:val="22"/>
        </w:rPr>
        <w:t>auf</w:t>
      </w:r>
      <w:r>
        <w:rPr>
          <w:szCs w:val="22"/>
        </w:rPr>
        <w:t xml:space="preserve">gehoben und den Beschluss </w:t>
      </w:r>
      <w:r w:rsidR="007011D2">
        <w:rPr>
          <w:szCs w:val="22"/>
        </w:rPr>
        <w:t xml:space="preserve">dann </w:t>
      </w:r>
      <w:r>
        <w:rPr>
          <w:szCs w:val="22"/>
        </w:rPr>
        <w:t>am 21. November zugestellt.</w:t>
      </w:r>
    </w:p>
    <w:p w14:paraId="6FFFEC2A" w14:textId="0C4C2ADB" w:rsidR="00034F0A" w:rsidRDefault="00034F0A" w:rsidP="00034F0A">
      <w:pPr>
        <w:tabs>
          <w:tab w:val="left" w:pos="2460"/>
        </w:tabs>
        <w:spacing w:before="240" w:after="240" w:line="360" w:lineRule="auto"/>
        <w:rPr>
          <w:szCs w:val="22"/>
        </w:rPr>
      </w:pPr>
      <w:r w:rsidRPr="00BA1810">
        <w:rPr>
          <w:szCs w:val="22"/>
        </w:rPr>
        <w:t xml:space="preserve">Zu </w:t>
      </w:r>
      <w:r>
        <w:rPr>
          <w:szCs w:val="22"/>
        </w:rPr>
        <w:t>den</w:t>
      </w:r>
      <w:r w:rsidRPr="00BA1810">
        <w:rPr>
          <w:szCs w:val="22"/>
        </w:rPr>
        <w:t xml:space="preserve"> wichtigsten Aufgaben</w:t>
      </w:r>
      <w:r>
        <w:rPr>
          <w:szCs w:val="22"/>
        </w:rPr>
        <w:t xml:space="preserve"> </w:t>
      </w:r>
      <w:r w:rsidR="00062150">
        <w:rPr>
          <w:szCs w:val="22"/>
        </w:rPr>
        <w:t>d</w:t>
      </w:r>
      <w:r w:rsidR="005358C0">
        <w:rPr>
          <w:szCs w:val="22"/>
        </w:rPr>
        <w:t xml:space="preserve">es Unternehmens </w:t>
      </w:r>
      <w:r w:rsidRPr="00BA1810">
        <w:rPr>
          <w:szCs w:val="22"/>
        </w:rPr>
        <w:t>zählt der laufende Breitbandausbau von Telekommunikationsnetzen in der Region</w:t>
      </w:r>
      <w:r>
        <w:rPr>
          <w:szCs w:val="22"/>
        </w:rPr>
        <w:t xml:space="preserve"> rund um Hamm</w:t>
      </w:r>
      <w:r w:rsidR="000836F7">
        <w:rPr>
          <w:szCs w:val="22"/>
        </w:rPr>
        <w:t>,</w:t>
      </w:r>
      <w:r>
        <w:rPr>
          <w:szCs w:val="22"/>
        </w:rPr>
        <w:t xml:space="preserve"> </w:t>
      </w:r>
      <w:r w:rsidR="003E4B34">
        <w:rPr>
          <w:szCs w:val="22"/>
        </w:rPr>
        <w:t xml:space="preserve">vor allem </w:t>
      </w:r>
      <w:r>
        <w:rPr>
          <w:szCs w:val="22"/>
        </w:rPr>
        <w:t>mit Glasfasertechnologie (FTTH, Fiber To The Home)</w:t>
      </w:r>
      <w:r w:rsidRPr="00BA1810">
        <w:rPr>
          <w:szCs w:val="22"/>
        </w:rPr>
        <w:t>.</w:t>
      </w:r>
      <w:r>
        <w:rPr>
          <w:szCs w:val="22"/>
        </w:rPr>
        <w:t xml:space="preserve"> Das Vorhaben </w:t>
      </w:r>
      <w:r w:rsidR="007011D2">
        <w:rPr>
          <w:szCs w:val="22"/>
        </w:rPr>
        <w:t xml:space="preserve">war </w:t>
      </w:r>
      <w:r>
        <w:rPr>
          <w:szCs w:val="22"/>
        </w:rPr>
        <w:t>in der Sache schon vor Beginn des Verfahren</w:t>
      </w:r>
      <w:r w:rsidR="00062150">
        <w:rPr>
          <w:szCs w:val="22"/>
        </w:rPr>
        <w:t>s</w:t>
      </w:r>
      <w:r>
        <w:rPr>
          <w:szCs w:val="22"/>
        </w:rPr>
        <w:t xml:space="preserve"> </w:t>
      </w:r>
      <w:r w:rsidR="003E4B34">
        <w:rPr>
          <w:szCs w:val="22"/>
        </w:rPr>
        <w:t xml:space="preserve">sehr </w:t>
      </w:r>
      <w:r>
        <w:rPr>
          <w:szCs w:val="22"/>
        </w:rPr>
        <w:t xml:space="preserve">gut </w:t>
      </w:r>
      <w:r>
        <w:rPr>
          <w:szCs w:val="22"/>
        </w:rPr>
        <w:lastRenderedPageBreak/>
        <w:t>voran</w:t>
      </w:r>
      <w:r w:rsidR="007011D2">
        <w:rPr>
          <w:szCs w:val="22"/>
        </w:rPr>
        <w:t>gekommen</w:t>
      </w:r>
      <w:r>
        <w:rPr>
          <w:szCs w:val="22"/>
        </w:rPr>
        <w:t>,</w:t>
      </w:r>
      <w:r w:rsidR="003E4B34">
        <w:rPr>
          <w:szCs w:val="22"/>
        </w:rPr>
        <w:t xml:space="preserve"> aber bis dahin finanziell nicht auf</w:t>
      </w:r>
      <w:r w:rsidR="007011D2">
        <w:rPr>
          <w:szCs w:val="22"/>
        </w:rPr>
        <w:t>gegangen</w:t>
      </w:r>
      <w:r>
        <w:rPr>
          <w:szCs w:val="22"/>
        </w:rPr>
        <w:t xml:space="preserve">. Auch während der sogenannten Planinsolvenz </w:t>
      </w:r>
      <w:r w:rsidR="003E4B34">
        <w:rPr>
          <w:szCs w:val="22"/>
        </w:rPr>
        <w:t>trieb das Unternehmen</w:t>
      </w:r>
      <w:r w:rsidR="00A30E20">
        <w:rPr>
          <w:szCs w:val="22"/>
        </w:rPr>
        <w:t xml:space="preserve"> den</w:t>
      </w:r>
      <w:r>
        <w:rPr>
          <w:szCs w:val="22"/>
        </w:rPr>
        <w:t xml:space="preserve"> Breitbandausbau mit Nachdruck voran.</w:t>
      </w:r>
    </w:p>
    <w:p w14:paraId="50ABEBF3" w14:textId="6114CB27" w:rsidR="007835AF" w:rsidRPr="007835AF" w:rsidRDefault="007835AF" w:rsidP="007835AF">
      <w:pPr>
        <w:tabs>
          <w:tab w:val="left" w:pos="2460"/>
        </w:tabs>
        <w:spacing w:before="240" w:after="240" w:line="360" w:lineRule="auto"/>
        <w:rPr>
          <w:szCs w:val="22"/>
        </w:rPr>
      </w:pPr>
      <w:r w:rsidRPr="007835AF">
        <w:rPr>
          <w:szCs w:val="22"/>
        </w:rPr>
        <w:t xml:space="preserve">Die </w:t>
      </w:r>
      <w:proofErr w:type="spellStart"/>
      <w:r w:rsidRPr="007835AF">
        <w:rPr>
          <w:szCs w:val="22"/>
        </w:rPr>
        <w:t>HeLi</w:t>
      </w:r>
      <w:proofErr w:type="spellEnd"/>
      <w:r w:rsidRPr="007835AF">
        <w:rPr>
          <w:szCs w:val="22"/>
        </w:rPr>
        <w:t xml:space="preserve"> NET Telekommunikation GmbH &amp; Co. KG hat</w:t>
      </w:r>
      <w:r>
        <w:rPr>
          <w:szCs w:val="22"/>
        </w:rPr>
        <w:t>te</w:t>
      </w:r>
      <w:r w:rsidRPr="007835AF">
        <w:rPr>
          <w:szCs w:val="22"/>
        </w:rPr>
        <w:t xml:space="preserve"> die Aufhebung des über ihr Vermögen bei dem Amtsgericht Dortmund geführten Insolvenzverfahrens beantragt, da ein Insolvenzgrund nicht mehr gegeben </w:t>
      </w:r>
      <w:r w:rsidR="00170C4C">
        <w:rPr>
          <w:szCs w:val="22"/>
        </w:rPr>
        <w:t>war</w:t>
      </w:r>
      <w:r w:rsidRPr="007835AF">
        <w:rPr>
          <w:szCs w:val="22"/>
        </w:rPr>
        <w:t>.</w:t>
      </w:r>
    </w:p>
    <w:p w14:paraId="42CDFBC6" w14:textId="2A569507" w:rsidR="00034F0A" w:rsidRDefault="00062150" w:rsidP="00034F0A">
      <w:pPr>
        <w:tabs>
          <w:tab w:val="left" w:pos="2460"/>
        </w:tabs>
        <w:spacing w:before="240" w:after="240" w:line="360" w:lineRule="auto"/>
        <w:rPr>
          <w:szCs w:val="22"/>
        </w:rPr>
      </w:pPr>
      <w:r>
        <w:t>Gesellschafterinnen</w:t>
      </w:r>
      <w:r w:rsidR="00034F0A">
        <w:t xml:space="preserve"> </w:t>
      </w:r>
      <w:r>
        <w:t xml:space="preserve">bleiben mit je </w:t>
      </w:r>
      <w:r w:rsidR="00A30E20">
        <w:t>50 Prozent die</w:t>
      </w:r>
      <w:r w:rsidR="00034F0A" w:rsidRPr="00BA1810">
        <w:rPr>
          <w:szCs w:val="22"/>
        </w:rPr>
        <w:t xml:space="preserve"> </w:t>
      </w:r>
      <w:r w:rsidR="00034F0A">
        <w:rPr>
          <w:szCs w:val="22"/>
        </w:rPr>
        <w:t xml:space="preserve">Stadtwerke Hamm und </w:t>
      </w:r>
      <w:r w:rsidR="003E4B34">
        <w:rPr>
          <w:szCs w:val="22"/>
        </w:rPr>
        <w:t>d</w:t>
      </w:r>
      <w:r>
        <w:rPr>
          <w:szCs w:val="22"/>
        </w:rPr>
        <w:t>ie</w:t>
      </w:r>
      <w:r w:rsidR="00034F0A" w:rsidRPr="00BA1810">
        <w:rPr>
          <w:szCs w:val="22"/>
        </w:rPr>
        <w:t xml:space="preserve"> Gemeinschaftsstadtwerke (GSW) Kamen, Bönen und Bergkamen</w:t>
      </w:r>
      <w:r w:rsidR="00034F0A">
        <w:rPr>
          <w:szCs w:val="22"/>
        </w:rPr>
        <w:t xml:space="preserve">. Die jeweiligen </w:t>
      </w:r>
      <w:r w:rsidR="00034F0A" w:rsidRPr="00BA1810">
        <w:rPr>
          <w:szCs w:val="22"/>
        </w:rPr>
        <w:t>Stadtwerke Ahlen und Soest</w:t>
      </w:r>
      <w:r w:rsidR="00034F0A">
        <w:rPr>
          <w:szCs w:val="22"/>
        </w:rPr>
        <w:t xml:space="preserve"> hatten den Gesellschafter</w:t>
      </w:r>
      <w:r w:rsidR="006D5DB2">
        <w:rPr>
          <w:szCs w:val="22"/>
        </w:rPr>
        <w:t>innen</w:t>
      </w:r>
      <w:r w:rsidR="00034F0A">
        <w:rPr>
          <w:szCs w:val="22"/>
        </w:rPr>
        <w:t>kreis Ende 202</w:t>
      </w:r>
      <w:r>
        <w:rPr>
          <w:szCs w:val="22"/>
        </w:rPr>
        <w:t>2</w:t>
      </w:r>
      <w:r w:rsidR="00034F0A">
        <w:rPr>
          <w:szCs w:val="22"/>
        </w:rPr>
        <w:t xml:space="preserve"> verlassen.</w:t>
      </w:r>
    </w:p>
    <w:p w14:paraId="1F498019" w14:textId="79E8A097" w:rsidR="002E50E2" w:rsidRDefault="001E3F68" w:rsidP="002E50E2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 xml:space="preserve">Das Rechtsinstrument der Insolvenz in Eigenverwaltung zielt grundsätzlich auf den Erhalt und die langfristige Fortführung von Unternehmen, </w:t>
      </w:r>
      <w:r w:rsidR="002E50E2">
        <w:rPr>
          <w:szCs w:val="22"/>
        </w:rPr>
        <w:t>somit gerade nicht</w:t>
      </w:r>
      <w:r>
        <w:rPr>
          <w:szCs w:val="22"/>
        </w:rPr>
        <w:t xml:space="preserve"> auf deren Zerschlagung, die </w:t>
      </w:r>
      <w:r w:rsidR="002A5949">
        <w:rPr>
          <w:szCs w:val="22"/>
        </w:rPr>
        <w:t xml:space="preserve">mitunter </w:t>
      </w:r>
      <w:r>
        <w:rPr>
          <w:szCs w:val="22"/>
        </w:rPr>
        <w:t xml:space="preserve">am Ende einer sogenannten Regelinsolvenz steht. Das Verfahren, das auch als </w:t>
      </w:r>
      <w:r w:rsidR="003E4B34">
        <w:rPr>
          <w:szCs w:val="22"/>
        </w:rPr>
        <w:t>„</w:t>
      </w:r>
      <w:r>
        <w:rPr>
          <w:szCs w:val="22"/>
        </w:rPr>
        <w:t>P</w:t>
      </w:r>
      <w:r w:rsidR="003E4B34">
        <w:rPr>
          <w:szCs w:val="22"/>
        </w:rPr>
        <w:t>l</w:t>
      </w:r>
      <w:r>
        <w:rPr>
          <w:szCs w:val="22"/>
        </w:rPr>
        <w:t>aninsolvenz</w:t>
      </w:r>
      <w:r w:rsidR="003E4B34">
        <w:rPr>
          <w:szCs w:val="22"/>
        </w:rPr>
        <w:t>“</w:t>
      </w:r>
      <w:r>
        <w:rPr>
          <w:szCs w:val="22"/>
        </w:rPr>
        <w:t xml:space="preserve"> bekannt ist, kennt deshalb keinen Insolvenzverwalter. Stattdessen bleibt die </w:t>
      </w:r>
      <w:r w:rsidR="003E4B34">
        <w:rPr>
          <w:szCs w:val="22"/>
        </w:rPr>
        <w:t xml:space="preserve">alte </w:t>
      </w:r>
      <w:r>
        <w:rPr>
          <w:szCs w:val="22"/>
        </w:rPr>
        <w:t>Geschäftsführung im Amt</w:t>
      </w:r>
      <w:r w:rsidR="008F735F">
        <w:rPr>
          <w:szCs w:val="22"/>
        </w:rPr>
        <w:t xml:space="preserve"> und führt den Betrieb in vollem Umfang weiter</w:t>
      </w:r>
      <w:r>
        <w:rPr>
          <w:szCs w:val="22"/>
        </w:rPr>
        <w:t xml:space="preserve">, muss </w:t>
      </w:r>
      <w:r w:rsidR="002E50E2">
        <w:rPr>
          <w:szCs w:val="22"/>
        </w:rPr>
        <w:t xml:space="preserve">aber </w:t>
      </w:r>
      <w:r>
        <w:rPr>
          <w:szCs w:val="22"/>
        </w:rPr>
        <w:t xml:space="preserve">durch einen Sanierungsexperten unterstützt werden. Die </w:t>
      </w:r>
      <w:proofErr w:type="spellStart"/>
      <w:r>
        <w:rPr>
          <w:szCs w:val="22"/>
        </w:rPr>
        <w:t>HeL</w:t>
      </w:r>
      <w:r w:rsidR="003E4B34">
        <w:rPr>
          <w:szCs w:val="22"/>
        </w:rPr>
        <w:t>i</w:t>
      </w:r>
      <w:proofErr w:type="spellEnd"/>
      <w:r w:rsidR="003E4B34">
        <w:rPr>
          <w:szCs w:val="22"/>
        </w:rPr>
        <w:t xml:space="preserve"> NET</w:t>
      </w:r>
      <w:r>
        <w:rPr>
          <w:szCs w:val="22"/>
        </w:rPr>
        <w:t xml:space="preserve"> hatte deswegen</w:t>
      </w:r>
      <w:r w:rsidRPr="00BA1810">
        <w:rPr>
          <w:szCs w:val="22"/>
        </w:rPr>
        <w:t xml:space="preserve"> </w:t>
      </w:r>
      <w:r>
        <w:rPr>
          <w:szCs w:val="22"/>
        </w:rPr>
        <w:t xml:space="preserve">den Fachanwalt für Insolvenzrecht </w:t>
      </w:r>
      <w:r w:rsidRPr="00BA1810">
        <w:rPr>
          <w:szCs w:val="22"/>
        </w:rPr>
        <w:t xml:space="preserve">Dr. Yorck Tilman Streitbörger von der überregionalen </w:t>
      </w:r>
      <w:r w:rsidR="003E4B34">
        <w:rPr>
          <w:szCs w:val="22"/>
        </w:rPr>
        <w:t>Wirtschaftsk</w:t>
      </w:r>
      <w:r w:rsidRPr="00BA1810">
        <w:rPr>
          <w:szCs w:val="22"/>
        </w:rPr>
        <w:t xml:space="preserve">anzlei Streitbörger </w:t>
      </w:r>
      <w:proofErr w:type="spellStart"/>
      <w:r w:rsidRPr="00BA1810">
        <w:rPr>
          <w:szCs w:val="22"/>
        </w:rPr>
        <w:t>PartGmbH</w:t>
      </w:r>
      <w:proofErr w:type="spellEnd"/>
      <w:r w:rsidRPr="00BA1810">
        <w:rPr>
          <w:szCs w:val="22"/>
        </w:rPr>
        <w:t xml:space="preserve"> aus Bielefeld</w:t>
      </w:r>
      <w:r>
        <w:rPr>
          <w:szCs w:val="22"/>
        </w:rPr>
        <w:t xml:space="preserve"> zum Generalbevollmächtigten bestellt. Dieser steuert</w:t>
      </w:r>
      <w:r w:rsidR="002E50E2">
        <w:rPr>
          <w:szCs w:val="22"/>
        </w:rPr>
        <w:t>e</w:t>
      </w:r>
      <w:r>
        <w:rPr>
          <w:szCs w:val="22"/>
        </w:rPr>
        <w:t xml:space="preserve"> als „Sanierungsgeschäftsführer“ </w:t>
      </w:r>
      <w:r w:rsidR="002E50E2">
        <w:rPr>
          <w:szCs w:val="22"/>
        </w:rPr>
        <w:t>das Verfahren und stand</w:t>
      </w:r>
      <w:r w:rsidRPr="00BA1810">
        <w:rPr>
          <w:szCs w:val="22"/>
        </w:rPr>
        <w:t xml:space="preserve"> während dessen Dauer der Geschäftsführung </w:t>
      </w:r>
      <w:r w:rsidR="002E50E2">
        <w:rPr>
          <w:szCs w:val="22"/>
        </w:rPr>
        <w:t xml:space="preserve">auch </w:t>
      </w:r>
      <w:r w:rsidR="003E4B34">
        <w:rPr>
          <w:szCs w:val="22"/>
        </w:rPr>
        <w:t>im</w:t>
      </w:r>
      <w:r w:rsidR="002E50E2">
        <w:rPr>
          <w:szCs w:val="22"/>
        </w:rPr>
        <w:t xml:space="preserve"> </w:t>
      </w:r>
      <w:r>
        <w:rPr>
          <w:szCs w:val="22"/>
        </w:rPr>
        <w:t xml:space="preserve">Management </w:t>
      </w:r>
      <w:r w:rsidRPr="00BA1810">
        <w:rPr>
          <w:szCs w:val="22"/>
        </w:rPr>
        <w:t xml:space="preserve">zur Seite. </w:t>
      </w:r>
      <w:r w:rsidR="002E50E2">
        <w:rPr>
          <w:szCs w:val="22"/>
        </w:rPr>
        <w:t xml:space="preserve">Als „Sachwalter“, wie ihn das Gesetz ebenfalls für die Insolvenz in Eigenverwaltung vorschreibt, überwachte der </w:t>
      </w:r>
      <w:r w:rsidR="002E50E2" w:rsidRPr="00BA1810">
        <w:rPr>
          <w:szCs w:val="22"/>
        </w:rPr>
        <w:t>Rechtsanwalt Dr. Christoph Schulte-</w:t>
      </w:r>
      <w:proofErr w:type="spellStart"/>
      <w:r w:rsidR="002E50E2" w:rsidRPr="00BA1810">
        <w:rPr>
          <w:szCs w:val="22"/>
        </w:rPr>
        <w:t>Kaubrügger</w:t>
      </w:r>
      <w:proofErr w:type="spellEnd"/>
      <w:r w:rsidR="002E50E2" w:rsidRPr="00BA1810">
        <w:rPr>
          <w:szCs w:val="22"/>
        </w:rPr>
        <w:t xml:space="preserve"> </w:t>
      </w:r>
      <w:r w:rsidR="002E50E2">
        <w:rPr>
          <w:szCs w:val="22"/>
        </w:rPr>
        <w:t xml:space="preserve">von der Anwalts- und Insolvenzverwalterkanzlei </w:t>
      </w:r>
      <w:proofErr w:type="spellStart"/>
      <w:r w:rsidR="002E50E2">
        <w:rPr>
          <w:szCs w:val="22"/>
        </w:rPr>
        <w:t>White&amp;Case</w:t>
      </w:r>
      <w:proofErr w:type="spellEnd"/>
      <w:r w:rsidR="002E50E2">
        <w:rPr>
          <w:szCs w:val="22"/>
        </w:rPr>
        <w:t xml:space="preserve"> </w:t>
      </w:r>
      <w:r w:rsidR="002E50E2" w:rsidRPr="00BA1810">
        <w:rPr>
          <w:szCs w:val="22"/>
        </w:rPr>
        <w:t xml:space="preserve">aus Dortmund </w:t>
      </w:r>
      <w:r w:rsidR="003E4B34">
        <w:rPr>
          <w:szCs w:val="22"/>
        </w:rPr>
        <w:t>vor allem im Interesse</w:t>
      </w:r>
      <w:r w:rsidR="003E4B34" w:rsidRPr="00BA1810">
        <w:rPr>
          <w:szCs w:val="22"/>
        </w:rPr>
        <w:t xml:space="preserve"> der Gläubiger</w:t>
      </w:r>
      <w:r w:rsidR="003E4B34">
        <w:rPr>
          <w:szCs w:val="22"/>
        </w:rPr>
        <w:t xml:space="preserve"> </w:t>
      </w:r>
      <w:r w:rsidR="002E50E2">
        <w:rPr>
          <w:szCs w:val="22"/>
        </w:rPr>
        <w:t>das Verfahren</w:t>
      </w:r>
      <w:r w:rsidR="002E50E2" w:rsidRPr="00BA1810">
        <w:rPr>
          <w:szCs w:val="22"/>
        </w:rPr>
        <w:t>.</w:t>
      </w:r>
    </w:p>
    <w:p w14:paraId="60F3DE66" w14:textId="6B78BFCF" w:rsidR="001E3F68" w:rsidRDefault="008F735F" w:rsidP="002E50E2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>Der</w:t>
      </w:r>
      <w:r w:rsidR="001E3F68">
        <w:rPr>
          <w:szCs w:val="22"/>
        </w:rPr>
        <w:t xml:space="preserve"> Geschäftsführer </w:t>
      </w:r>
      <w:r w:rsidR="001E3F68" w:rsidRPr="00483759">
        <w:rPr>
          <w:szCs w:val="22"/>
        </w:rPr>
        <w:t xml:space="preserve">Dr. Thomas </w:t>
      </w:r>
      <w:r>
        <w:rPr>
          <w:szCs w:val="22"/>
        </w:rPr>
        <w:t xml:space="preserve">Vollert </w:t>
      </w:r>
      <w:r w:rsidR="001E3F68">
        <w:rPr>
          <w:szCs w:val="22"/>
        </w:rPr>
        <w:t>leitet</w:t>
      </w:r>
      <w:r>
        <w:rPr>
          <w:szCs w:val="22"/>
        </w:rPr>
        <w:t>e</w:t>
      </w:r>
      <w:r w:rsidR="001E3F68">
        <w:rPr>
          <w:szCs w:val="22"/>
        </w:rPr>
        <w:t xml:space="preserve"> d</w:t>
      </w:r>
      <w:r>
        <w:rPr>
          <w:szCs w:val="22"/>
        </w:rPr>
        <w:t xml:space="preserve">ie </w:t>
      </w:r>
      <w:proofErr w:type="spellStart"/>
      <w:r>
        <w:rPr>
          <w:szCs w:val="22"/>
        </w:rPr>
        <w:t>HeLi</w:t>
      </w:r>
      <w:proofErr w:type="spellEnd"/>
      <w:r>
        <w:rPr>
          <w:szCs w:val="22"/>
        </w:rPr>
        <w:t xml:space="preserve"> NET bereits vor und während der Planinsolvenz, wie er das Unternehmen auch </w:t>
      </w:r>
      <w:r w:rsidR="002E50E2">
        <w:rPr>
          <w:szCs w:val="22"/>
        </w:rPr>
        <w:t>zukünftig führen</w:t>
      </w:r>
      <w:r>
        <w:rPr>
          <w:szCs w:val="22"/>
        </w:rPr>
        <w:t xml:space="preserve"> wird. </w:t>
      </w:r>
      <w:r w:rsidRPr="00BA1810">
        <w:rPr>
          <w:szCs w:val="22"/>
        </w:rPr>
        <w:t xml:space="preserve">Die </w:t>
      </w:r>
      <w:r>
        <w:rPr>
          <w:szCs w:val="22"/>
        </w:rPr>
        <w:t xml:space="preserve">von ihm veranlasste </w:t>
      </w:r>
      <w:r w:rsidRPr="00BA1810">
        <w:rPr>
          <w:szCs w:val="22"/>
        </w:rPr>
        <w:t xml:space="preserve">Insolvenz in Eigenverwaltung </w:t>
      </w:r>
      <w:r>
        <w:rPr>
          <w:szCs w:val="22"/>
        </w:rPr>
        <w:t xml:space="preserve">wendete </w:t>
      </w:r>
      <w:r w:rsidR="003E4B34">
        <w:rPr>
          <w:szCs w:val="22"/>
        </w:rPr>
        <w:t>rechtzeitig die damals</w:t>
      </w:r>
      <w:r w:rsidRPr="00BA1810">
        <w:rPr>
          <w:szCs w:val="22"/>
        </w:rPr>
        <w:t xml:space="preserve"> drohende Zahlungsunfähigkeit ab</w:t>
      </w:r>
      <w:r>
        <w:rPr>
          <w:szCs w:val="22"/>
        </w:rPr>
        <w:t>, solange dafür noch Zeit war und ausreichende finanzielle Mittel zur Verfügung standen.</w:t>
      </w:r>
    </w:p>
    <w:p w14:paraId="719F484F" w14:textId="5D680426" w:rsidR="00300783" w:rsidRDefault="002E50E2" w:rsidP="002E50E2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>In seinem Bemühen, das Unternehmen wieder in die Gewinnzone zu bringen, führte der Sanierungsgeschäftsführer Streitbörger intensive Gespräche mit den Gese</w:t>
      </w:r>
      <w:r w:rsidR="006D5DB2">
        <w:rPr>
          <w:szCs w:val="22"/>
        </w:rPr>
        <w:t>llschafterinnen</w:t>
      </w:r>
      <w:r>
        <w:rPr>
          <w:szCs w:val="22"/>
        </w:rPr>
        <w:t xml:space="preserve"> und dem Betriebsrat</w:t>
      </w:r>
      <w:r w:rsidR="00AA3554">
        <w:rPr>
          <w:szCs w:val="22"/>
        </w:rPr>
        <w:t xml:space="preserve">, die er als „teilweise hart“ </w:t>
      </w:r>
      <w:r w:rsidR="00300783">
        <w:rPr>
          <w:szCs w:val="22"/>
        </w:rPr>
        <w:t>erinnert</w:t>
      </w:r>
      <w:r w:rsidR="00AA3554">
        <w:rPr>
          <w:szCs w:val="22"/>
        </w:rPr>
        <w:t xml:space="preserve">, dabei aber allen Beteiligten „sehr konstruktive Zusammenarbeit“ bescheinigt. </w:t>
      </w:r>
    </w:p>
    <w:p w14:paraId="67E6BB0A" w14:textId="75C28ED3" w:rsidR="00417851" w:rsidRDefault="00AA3554" w:rsidP="002E50E2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 xml:space="preserve">Nachdem Jahresverluste von </w:t>
      </w:r>
      <w:r w:rsidR="00941CEE">
        <w:rPr>
          <w:szCs w:val="22"/>
        </w:rPr>
        <w:t>zuletzt 932.000 Euro im Jahr 2020 und 846.000</w:t>
      </w:r>
      <w:r w:rsidR="005358C0">
        <w:rPr>
          <w:szCs w:val="22"/>
        </w:rPr>
        <w:t xml:space="preserve"> Euro</w:t>
      </w:r>
      <w:r>
        <w:rPr>
          <w:szCs w:val="22"/>
        </w:rPr>
        <w:t xml:space="preserve"> im Jahr 2021 </w:t>
      </w:r>
      <w:r w:rsidR="005358C0">
        <w:rPr>
          <w:szCs w:val="22"/>
        </w:rPr>
        <w:t>a</w:t>
      </w:r>
      <w:r>
        <w:rPr>
          <w:szCs w:val="22"/>
        </w:rPr>
        <w:t xml:space="preserve">ufgelaufen waren, standen sämtliche Ausgaben auf dem Prüfstand. „Herr Dr. Vollert hatte es sicherlich nicht leicht mit mir, denn ich habe jeden Euro </w:t>
      </w:r>
      <w:r w:rsidR="00300783">
        <w:rPr>
          <w:szCs w:val="22"/>
        </w:rPr>
        <w:t xml:space="preserve">umgedreht“, sagt Streitbörger. </w:t>
      </w:r>
      <w:r>
        <w:rPr>
          <w:szCs w:val="22"/>
        </w:rPr>
        <w:t>Auch die Personalkosten mussten sinken, ohne aber dabei den Ausbau des Breitbandnetzes zu bremsen. „Das hat Dr. V</w:t>
      </w:r>
      <w:r w:rsidR="00747D77">
        <w:rPr>
          <w:szCs w:val="22"/>
        </w:rPr>
        <w:t>o</w:t>
      </w:r>
      <w:r>
        <w:rPr>
          <w:szCs w:val="22"/>
        </w:rPr>
        <w:t xml:space="preserve">llert perfekt bewerkstelligt.“ Die Zahl der Mitarbeitenden musste von ehemals 93 auf nun </w:t>
      </w:r>
      <w:r w:rsidR="00941CEE">
        <w:rPr>
          <w:szCs w:val="22"/>
        </w:rPr>
        <w:t>5</w:t>
      </w:r>
      <w:r w:rsidR="007A7437">
        <w:rPr>
          <w:szCs w:val="22"/>
        </w:rPr>
        <w:t>4</w:t>
      </w:r>
      <w:r>
        <w:rPr>
          <w:szCs w:val="22"/>
        </w:rPr>
        <w:t xml:space="preserve"> sinken. Dies </w:t>
      </w:r>
      <w:r>
        <w:rPr>
          <w:szCs w:val="22"/>
        </w:rPr>
        <w:lastRenderedPageBreak/>
        <w:t xml:space="preserve">gelang </w:t>
      </w:r>
      <w:r w:rsidR="00417851">
        <w:rPr>
          <w:szCs w:val="22"/>
        </w:rPr>
        <w:t>durch die Optimierung vieler Arbeitsprozesse.</w:t>
      </w:r>
      <w:r w:rsidR="00300783">
        <w:rPr>
          <w:szCs w:val="22"/>
        </w:rPr>
        <w:t xml:space="preserve"> „Im </w:t>
      </w:r>
      <w:r w:rsidR="00417851">
        <w:rPr>
          <w:szCs w:val="22"/>
        </w:rPr>
        <w:t>guten Zusammenwirken mit dem Betriebsrat konnten wir den Personalabbau sozialverträglich gestalten“, erklärt Streitbörger. So habe es „keine Entlassung</w:t>
      </w:r>
      <w:r w:rsidR="00122A1B">
        <w:rPr>
          <w:szCs w:val="22"/>
        </w:rPr>
        <w:t>s</w:t>
      </w:r>
      <w:r w:rsidR="00417851">
        <w:rPr>
          <w:szCs w:val="22"/>
        </w:rPr>
        <w:t>welle gegeben, sondern wir haben nach und nach die Zahl der Stellen verringert, sodass es für niemanden zu</w:t>
      </w:r>
      <w:r w:rsidR="00122A1B">
        <w:rPr>
          <w:szCs w:val="22"/>
        </w:rPr>
        <w:t xml:space="preserve"> allzu</w:t>
      </w:r>
      <w:r w:rsidR="00417851">
        <w:rPr>
          <w:szCs w:val="22"/>
        </w:rPr>
        <w:t xml:space="preserve"> großen Härten kam.“</w:t>
      </w:r>
    </w:p>
    <w:p w14:paraId="1285DB28" w14:textId="759EDC66" w:rsidR="00744619" w:rsidRDefault="00122A1B" w:rsidP="00122A1B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 xml:space="preserve">Neben der </w:t>
      </w:r>
      <w:r w:rsidRPr="00122A1B">
        <w:rPr>
          <w:szCs w:val="22"/>
        </w:rPr>
        <w:t>Restrukturierung</w:t>
      </w:r>
      <w:r>
        <w:rPr>
          <w:szCs w:val="22"/>
        </w:rPr>
        <w:t xml:space="preserve"> hat Streitbörger e</w:t>
      </w:r>
      <w:r w:rsidRPr="00122A1B">
        <w:rPr>
          <w:szCs w:val="22"/>
        </w:rPr>
        <w:t>in</w:t>
      </w:r>
      <w:r w:rsidR="002A5949">
        <w:rPr>
          <w:szCs w:val="22"/>
        </w:rPr>
        <w:t>en</w:t>
      </w:r>
      <w:r w:rsidRPr="00122A1B">
        <w:rPr>
          <w:szCs w:val="22"/>
        </w:rPr>
        <w:t xml:space="preserve"> Investorenproze</w:t>
      </w:r>
      <w:r w:rsidR="00744619">
        <w:rPr>
          <w:szCs w:val="22"/>
        </w:rPr>
        <w:t xml:space="preserve">ss eingeleitet. </w:t>
      </w:r>
      <w:r w:rsidR="00B31CBE">
        <w:rPr>
          <w:szCs w:val="22"/>
        </w:rPr>
        <w:t>Hinzugezogen</w:t>
      </w:r>
      <w:r w:rsidR="00744619">
        <w:rPr>
          <w:szCs w:val="22"/>
        </w:rPr>
        <w:t xml:space="preserve"> wurde</w:t>
      </w:r>
      <w:r w:rsidR="000836F7">
        <w:rPr>
          <w:szCs w:val="22"/>
        </w:rPr>
        <w:t>n</w:t>
      </w:r>
      <w:r w:rsidR="00744619">
        <w:rPr>
          <w:szCs w:val="22"/>
        </w:rPr>
        <w:t xml:space="preserve"> die Spezialisten für Investorensuche </w:t>
      </w:r>
      <w:proofErr w:type="spellStart"/>
      <w:r w:rsidRPr="00122A1B">
        <w:rPr>
          <w:szCs w:val="22"/>
        </w:rPr>
        <w:t>Saxenhammer</w:t>
      </w:r>
      <w:proofErr w:type="spellEnd"/>
      <w:r w:rsidRPr="00122A1B">
        <w:rPr>
          <w:szCs w:val="22"/>
        </w:rPr>
        <w:t xml:space="preserve"> &amp; Co. </w:t>
      </w:r>
      <w:r w:rsidR="00300783">
        <w:rPr>
          <w:szCs w:val="22"/>
        </w:rPr>
        <w:t xml:space="preserve">Corporate Finance GmbH </w:t>
      </w:r>
      <w:r w:rsidRPr="00122A1B">
        <w:rPr>
          <w:szCs w:val="22"/>
        </w:rPr>
        <w:t>aus Berl</w:t>
      </w:r>
      <w:r w:rsidR="00B31CBE">
        <w:rPr>
          <w:szCs w:val="22"/>
        </w:rPr>
        <w:t>in</w:t>
      </w:r>
      <w:r w:rsidR="00C43C6F">
        <w:rPr>
          <w:szCs w:val="22"/>
        </w:rPr>
        <w:t xml:space="preserve">, deren Partner </w:t>
      </w:r>
      <w:r w:rsidRPr="00122A1B">
        <w:rPr>
          <w:szCs w:val="22"/>
        </w:rPr>
        <w:t xml:space="preserve">Matthias Grau das </w:t>
      </w:r>
      <w:r w:rsidR="00744619">
        <w:rPr>
          <w:szCs w:val="22"/>
        </w:rPr>
        <w:t>„Mer</w:t>
      </w:r>
      <w:r w:rsidR="0045111D">
        <w:rPr>
          <w:szCs w:val="22"/>
        </w:rPr>
        <w:t>g</w:t>
      </w:r>
      <w:r w:rsidR="00744619">
        <w:rPr>
          <w:szCs w:val="22"/>
        </w:rPr>
        <w:t>ers &amp; Acquisitions“-Verfahren</w:t>
      </w:r>
      <w:r w:rsidR="00C43C6F">
        <w:rPr>
          <w:szCs w:val="22"/>
        </w:rPr>
        <w:t xml:space="preserve"> geführt </w:t>
      </w:r>
      <w:r w:rsidRPr="00122A1B">
        <w:rPr>
          <w:szCs w:val="22"/>
        </w:rPr>
        <w:t xml:space="preserve">hat. Nach </w:t>
      </w:r>
      <w:r w:rsidR="00300783">
        <w:rPr>
          <w:szCs w:val="22"/>
        </w:rPr>
        <w:t xml:space="preserve">seinen </w:t>
      </w:r>
      <w:r w:rsidRPr="00122A1B">
        <w:rPr>
          <w:szCs w:val="22"/>
        </w:rPr>
        <w:t>Gespräche</w:t>
      </w:r>
      <w:r w:rsidR="00C43C6F">
        <w:rPr>
          <w:szCs w:val="22"/>
        </w:rPr>
        <w:t>n</w:t>
      </w:r>
      <w:r w:rsidRPr="00122A1B">
        <w:rPr>
          <w:szCs w:val="22"/>
        </w:rPr>
        <w:t xml:space="preserve"> mit </w:t>
      </w:r>
      <w:r w:rsidR="00300783">
        <w:rPr>
          <w:szCs w:val="22"/>
        </w:rPr>
        <w:t xml:space="preserve">mehreren </w:t>
      </w:r>
      <w:r w:rsidRPr="00122A1B">
        <w:rPr>
          <w:szCs w:val="22"/>
        </w:rPr>
        <w:t xml:space="preserve">ernst zu nehmenden Interessenten kristallisiert sich die Deutsche </w:t>
      </w:r>
      <w:proofErr w:type="spellStart"/>
      <w:r w:rsidRPr="00122A1B">
        <w:rPr>
          <w:szCs w:val="22"/>
        </w:rPr>
        <w:t>Giga</w:t>
      </w:r>
      <w:r w:rsidR="00C43C6F">
        <w:rPr>
          <w:szCs w:val="22"/>
        </w:rPr>
        <w:t>N</w:t>
      </w:r>
      <w:r w:rsidRPr="00122A1B">
        <w:rPr>
          <w:szCs w:val="22"/>
        </w:rPr>
        <w:t>et</w:t>
      </w:r>
      <w:r w:rsidR="00C43C6F">
        <w:rPr>
          <w:szCs w:val="22"/>
        </w:rPr>
        <w:t>z</w:t>
      </w:r>
      <w:proofErr w:type="spellEnd"/>
      <w:r w:rsidR="00C43C6F">
        <w:rPr>
          <w:szCs w:val="22"/>
        </w:rPr>
        <w:t xml:space="preserve"> GmbH</w:t>
      </w:r>
      <w:r w:rsidRPr="00122A1B">
        <w:rPr>
          <w:szCs w:val="22"/>
        </w:rPr>
        <w:t xml:space="preserve"> als </w:t>
      </w:r>
      <w:r w:rsidR="00744619">
        <w:rPr>
          <w:szCs w:val="22"/>
        </w:rPr>
        <w:t>besonders interessanter Partner heraus: nicht nur für die</w:t>
      </w:r>
      <w:r w:rsidRPr="00122A1B">
        <w:rPr>
          <w:szCs w:val="22"/>
        </w:rPr>
        <w:t xml:space="preserve"> </w:t>
      </w:r>
      <w:proofErr w:type="spellStart"/>
      <w:r w:rsidRPr="00122A1B">
        <w:rPr>
          <w:szCs w:val="22"/>
        </w:rPr>
        <w:t>HeLi</w:t>
      </w:r>
      <w:proofErr w:type="spellEnd"/>
      <w:r w:rsidRPr="00122A1B">
        <w:rPr>
          <w:szCs w:val="22"/>
        </w:rPr>
        <w:t xml:space="preserve"> NET</w:t>
      </w:r>
      <w:r w:rsidR="00744619">
        <w:rPr>
          <w:szCs w:val="22"/>
        </w:rPr>
        <w:t xml:space="preserve">, sondern auch </w:t>
      </w:r>
      <w:r w:rsidRPr="00122A1B">
        <w:rPr>
          <w:szCs w:val="22"/>
        </w:rPr>
        <w:t xml:space="preserve">für die Region Hamm, Kamen-Bergkamen, Bönen und darüber hinaus </w:t>
      </w:r>
      <w:r w:rsidR="00744619">
        <w:rPr>
          <w:szCs w:val="22"/>
        </w:rPr>
        <w:t>im Interesse des weiterhin zügigen B</w:t>
      </w:r>
      <w:r w:rsidR="000836F7">
        <w:rPr>
          <w:szCs w:val="22"/>
        </w:rPr>
        <w:t>r</w:t>
      </w:r>
      <w:r w:rsidR="00744619">
        <w:rPr>
          <w:szCs w:val="22"/>
        </w:rPr>
        <w:t>eitbandausbaus</w:t>
      </w:r>
      <w:r w:rsidRPr="00122A1B">
        <w:rPr>
          <w:szCs w:val="22"/>
        </w:rPr>
        <w:t xml:space="preserve">. </w:t>
      </w:r>
      <w:r w:rsidR="00744619">
        <w:rPr>
          <w:szCs w:val="22"/>
        </w:rPr>
        <w:t xml:space="preserve">Damit würde die </w:t>
      </w:r>
      <w:r w:rsidR="00C43C6F">
        <w:rPr>
          <w:szCs w:val="22"/>
        </w:rPr>
        <w:t xml:space="preserve">rechtzeitig eingeleitete </w:t>
      </w:r>
      <w:r w:rsidR="00744619">
        <w:rPr>
          <w:szCs w:val="22"/>
        </w:rPr>
        <w:t xml:space="preserve">Planinsolvenz nicht nur zur Rettung der </w:t>
      </w:r>
      <w:proofErr w:type="spellStart"/>
      <w:r w:rsidR="00744619">
        <w:rPr>
          <w:szCs w:val="22"/>
        </w:rPr>
        <w:t>HeLi</w:t>
      </w:r>
      <w:proofErr w:type="spellEnd"/>
      <w:r w:rsidR="00744619">
        <w:rPr>
          <w:szCs w:val="22"/>
        </w:rPr>
        <w:t xml:space="preserve"> NET, sondern </w:t>
      </w:r>
      <w:r w:rsidR="00170C4C">
        <w:rPr>
          <w:szCs w:val="22"/>
        </w:rPr>
        <w:t xml:space="preserve">zusätzlich </w:t>
      </w:r>
      <w:r w:rsidR="00744619">
        <w:rPr>
          <w:szCs w:val="22"/>
        </w:rPr>
        <w:t xml:space="preserve">zum beschleunigten </w:t>
      </w:r>
      <w:r w:rsidRPr="00122A1B">
        <w:rPr>
          <w:szCs w:val="22"/>
        </w:rPr>
        <w:t>Ausbau der Glasfaser</w:t>
      </w:r>
      <w:r w:rsidR="00744619">
        <w:rPr>
          <w:szCs w:val="22"/>
        </w:rPr>
        <w:t>netze geführt haben.</w:t>
      </w:r>
      <w:r w:rsidR="00170C4C">
        <w:rPr>
          <w:szCs w:val="22"/>
        </w:rPr>
        <w:t xml:space="preserve"> Die </w:t>
      </w:r>
      <w:r w:rsidR="002E29C2">
        <w:rPr>
          <w:szCs w:val="22"/>
        </w:rPr>
        <w:t>Ab</w:t>
      </w:r>
      <w:r w:rsidR="0069662C">
        <w:rPr>
          <w:szCs w:val="22"/>
        </w:rPr>
        <w:t>s</w:t>
      </w:r>
      <w:r w:rsidR="002E29C2">
        <w:rPr>
          <w:szCs w:val="22"/>
        </w:rPr>
        <w:t xml:space="preserve">timmungen </w:t>
      </w:r>
      <w:r w:rsidR="0037577A">
        <w:rPr>
          <w:szCs w:val="22"/>
        </w:rPr>
        <w:t>dazu</w:t>
      </w:r>
      <w:r w:rsidR="00170C4C">
        <w:rPr>
          <w:szCs w:val="22"/>
        </w:rPr>
        <w:t xml:space="preserve"> laufen noch.</w:t>
      </w:r>
    </w:p>
    <w:p w14:paraId="58AD9ED4" w14:textId="6AC33E8C" w:rsidR="00744619" w:rsidRDefault="00E50CAB" w:rsidP="00E50CAB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 xml:space="preserve">Mit der Restrukturierung können </w:t>
      </w:r>
      <w:r w:rsidRPr="00E50CAB">
        <w:rPr>
          <w:szCs w:val="22"/>
        </w:rPr>
        <w:t xml:space="preserve">die Gläubiger der </w:t>
      </w:r>
      <w:proofErr w:type="spellStart"/>
      <w:r w:rsidRPr="00E50CAB">
        <w:rPr>
          <w:szCs w:val="22"/>
        </w:rPr>
        <w:t>HeLi</w:t>
      </w:r>
      <w:proofErr w:type="spellEnd"/>
      <w:r w:rsidRPr="00E50CAB">
        <w:rPr>
          <w:szCs w:val="22"/>
        </w:rPr>
        <w:t xml:space="preserve"> NET Telekommunikation GmbH &amp; Co. KG </w:t>
      </w:r>
      <w:r>
        <w:rPr>
          <w:szCs w:val="22"/>
        </w:rPr>
        <w:t xml:space="preserve">vollständig </w:t>
      </w:r>
      <w:r w:rsidRPr="00E50CAB">
        <w:rPr>
          <w:szCs w:val="22"/>
        </w:rPr>
        <w:t>befriedig</w:t>
      </w:r>
      <w:r>
        <w:rPr>
          <w:szCs w:val="22"/>
        </w:rPr>
        <w:t>t werden</w:t>
      </w:r>
      <w:r w:rsidRPr="00E50CAB">
        <w:rPr>
          <w:szCs w:val="22"/>
        </w:rPr>
        <w:t xml:space="preserve">. </w:t>
      </w:r>
      <w:r>
        <w:rPr>
          <w:szCs w:val="22"/>
        </w:rPr>
        <w:t>„</w:t>
      </w:r>
      <w:r w:rsidRPr="00E50CAB">
        <w:rPr>
          <w:szCs w:val="22"/>
        </w:rPr>
        <w:t>Dies bedeutet, dass kein Gläubiger auf Geld verzichten muss, sondern jeder die volle Forderungssumme erhält</w:t>
      </w:r>
      <w:r>
        <w:rPr>
          <w:szCs w:val="22"/>
        </w:rPr>
        <w:t>“, erklärt Streitbörger</w:t>
      </w:r>
      <w:r w:rsidRPr="00E50CAB">
        <w:rPr>
          <w:szCs w:val="22"/>
        </w:rPr>
        <w:t xml:space="preserve">. </w:t>
      </w:r>
      <w:r>
        <w:rPr>
          <w:szCs w:val="22"/>
        </w:rPr>
        <w:t>„</w:t>
      </w:r>
      <w:r w:rsidRPr="00E50CAB">
        <w:rPr>
          <w:szCs w:val="22"/>
        </w:rPr>
        <w:t>Dies ist ein ausgesprochen seltener Erfolgsfall</w:t>
      </w:r>
      <w:r>
        <w:rPr>
          <w:szCs w:val="22"/>
        </w:rPr>
        <w:t xml:space="preserve"> und auch in Planinsolvenzen alles andere als selbstverständlich.“</w:t>
      </w:r>
    </w:p>
    <w:p w14:paraId="557451EC" w14:textId="1ED93431" w:rsidR="007835AF" w:rsidRPr="00982E2A" w:rsidRDefault="00170C4C" w:rsidP="00982E2A">
      <w:pPr>
        <w:tabs>
          <w:tab w:val="left" w:pos="1418"/>
          <w:tab w:val="right" w:pos="9356"/>
        </w:tabs>
        <w:spacing w:before="240" w:line="360" w:lineRule="atLeast"/>
        <w:rPr>
          <w:szCs w:val="22"/>
        </w:rPr>
      </w:pPr>
      <w:r>
        <w:rPr>
          <w:szCs w:val="22"/>
        </w:rPr>
        <w:t>D</w:t>
      </w:r>
      <w:r w:rsidR="007835AF" w:rsidRPr="00982E2A">
        <w:rPr>
          <w:szCs w:val="22"/>
        </w:rPr>
        <w:t xml:space="preserve">ie Stadtwerke Hamm und die Gemeinschaftsstadtwerke Kamen, Bönen und Bergkamen </w:t>
      </w:r>
      <w:r w:rsidR="00300545">
        <w:rPr>
          <w:szCs w:val="22"/>
        </w:rPr>
        <w:t xml:space="preserve">– </w:t>
      </w:r>
      <w:r w:rsidR="007835AF" w:rsidRPr="00982E2A">
        <w:rPr>
          <w:szCs w:val="22"/>
        </w:rPr>
        <w:t xml:space="preserve">als verbleibende Gesellschafter </w:t>
      </w:r>
      <w:r w:rsidR="00300545">
        <w:rPr>
          <w:szCs w:val="22"/>
        </w:rPr>
        <w:t xml:space="preserve">– </w:t>
      </w:r>
      <w:r>
        <w:rPr>
          <w:szCs w:val="22"/>
        </w:rPr>
        <w:t>und</w:t>
      </w:r>
      <w:r w:rsidR="007835AF" w:rsidRPr="00982E2A">
        <w:rPr>
          <w:szCs w:val="22"/>
        </w:rPr>
        <w:t xml:space="preserve"> die Stadtwerke Ahlen/</w:t>
      </w:r>
      <w:proofErr w:type="spellStart"/>
      <w:r w:rsidR="007835AF" w:rsidRPr="00982E2A">
        <w:rPr>
          <w:szCs w:val="22"/>
        </w:rPr>
        <w:t>Ahlencom</w:t>
      </w:r>
      <w:proofErr w:type="spellEnd"/>
      <w:r w:rsidR="007835AF" w:rsidRPr="00982E2A">
        <w:rPr>
          <w:szCs w:val="22"/>
        </w:rPr>
        <w:t xml:space="preserve"> </w:t>
      </w:r>
      <w:r>
        <w:rPr>
          <w:szCs w:val="22"/>
        </w:rPr>
        <w:t>sowie</w:t>
      </w:r>
      <w:r w:rsidR="007835AF" w:rsidRPr="00982E2A">
        <w:rPr>
          <w:szCs w:val="22"/>
        </w:rPr>
        <w:t xml:space="preserve"> die Stadtwerke Soest </w:t>
      </w:r>
      <w:r w:rsidR="00300545">
        <w:rPr>
          <w:szCs w:val="22"/>
        </w:rPr>
        <w:t xml:space="preserve">– </w:t>
      </w:r>
      <w:r w:rsidR="007835AF" w:rsidRPr="00982E2A">
        <w:rPr>
          <w:szCs w:val="22"/>
        </w:rPr>
        <w:t xml:space="preserve">als ausscheidende Gesellschafter </w:t>
      </w:r>
      <w:r w:rsidR="00300545">
        <w:rPr>
          <w:szCs w:val="22"/>
        </w:rPr>
        <w:t xml:space="preserve">– </w:t>
      </w:r>
      <w:r w:rsidR="007835AF" w:rsidRPr="00982E2A">
        <w:rPr>
          <w:szCs w:val="22"/>
        </w:rPr>
        <w:t>haben einvernehmlich eine Sanierung der Gesellschaft ermöglicht.</w:t>
      </w:r>
    </w:p>
    <w:p w14:paraId="4F8A707C" w14:textId="77777777" w:rsidR="00E50CAB" w:rsidRDefault="00E50CAB" w:rsidP="00D52052">
      <w:pPr>
        <w:tabs>
          <w:tab w:val="left" w:pos="2460"/>
        </w:tabs>
        <w:spacing w:line="360" w:lineRule="auto"/>
        <w:rPr>
          <w:sz w:val="36"/>
          <w:szCs w:val="36"/>
        </w:rPr>
      </w:pPr>
    </w:p>
    <w:p w14:paraId="65B3E4E0" w14:textId="116AF6CA" w:rsidR="00AD00F6" w:rsidRDefault="00AD00F6" w:rsidP="00D52052">
      <w:pPr>
        <w:tabs>
          <w:tab w:val="left" w:pos="246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Dies</w:t>
      </w:r>
      <w:r w:rsidR="00732CDB">
        <w:rPr>
          <w:sz w:val="36"/>
          <w:szCs w:val="36"/>
        </w:rPr>
        <w:t>e</w:t>
      </w:r>
      <w:r>
        <w:rPr>
          <w:sz w:val="36"/>
          <w:szCs w:val="36"/>
        </w:rPr>
        <w:t xml:space="preserve"> Meldung in MS Word und als PDF</w:t>
      </w:r>
    </w:p>
    <w:p w14:paraId="4160607B" w14:textId="0DB4109F" w:rsidR="00E93FA5" w:rsidRPr="00E749BD" w:rsidRDefault="00B37A5F" w:rsidP="00ED2F41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8" w:history="1">
        <w:r w:rsidR="001074BC" w:rsidRPr="00006AB9">
          <w:rPr>
            <w:rStyle w:val="Hyperlink"/>
            <w:rFonts w:eastAsia="Calibri" w:cs="Arial"/>
            <w:szCs w:val="22"/>
          </w:rPr>
          <w:t>www.textransfer.de/st/PM20231121HeLiNET.pdf</w:t>
        </w:r>
      </w:hyperlink>
      <w:r w:rsidR="001074BC">
        <w:rPr>
          <w:rFonts w:eastAsia="Calibri" w:cs="Arial"/>
          <w:szCs w:val="22"/>
        </w:rPr>
        <w:t xml:space="preserve"> </w:t>
      </w:r>
      <w:r w:rsidR="00C43C6F">
        <w:rPr>
          <w:rFonts w:eastAsia="Calibri" w:cs="Arial"/>
          <w:szCs w:val="22"/>
        </w:rPr>
        <w:t xml:space="preserve"> </w:t>
      </w:r>
      <w:r w:rsidR="006E1CCD">
        <w:rPr>
          <w:rFonts w:eastAsia="Calibri" w:cs="Arial"/>
          <w:szCs w:val="22"/>
        </w:rPr>
        <w:t xml:space="preserve"> </w:t>
      </w:r>
      <w:r w:rsidR="00E93FA5" w:rsidRPr="00E749BD">
        <w:rPr>
          <w:rFonts w:eastAsia="Calibri" w:cs="Arial"/>
          <w:color w:val="000000"/>
          <w:szCs w:val="22"/>
        </w:rPr>
        <w:t xml:space="preserve"> </w:t>
      </w:r>
    </w:p>
    <w:p w14:paraId="2962393C" w14:textId="4FEE6EEA" w:rsidR="00C37C63" w:rsidRPr="00A45AE0" w:rsidRDefault="00B37A5F" w:rsidP="00A45AE0">
      <w:pPr>
        <w:autoSpaceDE w:val="0"/>
        <w:autoSpaceDN w:val="0"/>
        <w:adjustRightInd w:val="0"/>
        <w:spacing w:after="240" w:line="240" w:lineRule="auto"/>
        <w:rPr>
          <w:rFonts w:eastAsia="Calibri" w:cs="Arial"/>
          <w:color w:val="000000"/>
          <w:szCs w:val="22"/>
        </w:rPr>
      </w:pPr>
      <w:hyperlink r:id="rId9" w:history="1">
        <w:r w:rsidR="001074BC" w:rsidRPr="00006AB9">
          <w:rPr>
            <w:rStyle w:val="Hyperlink"/>
            <w:rFonts w:eastAsia="Calibri" w:cs="Arial"/>
            <w:szCs w:val="22"/>
          </w:rPr>
          <w:t>www.textransfer.de/st/PM20231121HeLiNET.docx</w:t>
        </w:r>
      </w:hyperlink>
      <w:r w:rsidR="001074BC">
        <w:rPr>
          <w:rFonts w:eastAsia="Calibri" w:cs="Arial"/>
          <w:szCs w:val="22"/>
        </w:rPr>
        <w:t xml:space="preserve"> </w:t>
      </w:r>
      <w:r w:rsidR="00C43C6F">
        <w:rPr>
          <w:rFonts w:eastAsia="Calibri" w:cs="Arial"/>
          <w:szCs w:val="22"/>
        </w:rPr>
        <w:t xml:space="preserve"> </w:t>
      </w:r>
    </w:p>
    <w:p w14:paraId="383A7183" w14:textId="560C9A3B" w:rsidR="00D52052" w:rsidRPr="00AD00F6" w:rsidRDefault="00FE5EE9" w:rsidP="00D52052">
      <w:pPr>
        <w:tabs>
          <w:tab w:val="left" w:pos="246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Pressefoto</w:t>
      </w:r>
      <w:r w:rsidR="000B610E">
        <w:rPr>
          <w:sz w:val="36"/>
          <w:szCs w:val="36"/>
        </w:rPr>
        <w:t>s</w:t>
      </w:r>
      <w:r w:rsidR="00732CDB">
        <w:rPr>
          <w:sz w:val="36"/>
          <w:szCs w:val="36"/>
        </w:rPr>
        <w:t xml:space="preserve"> zur freien redaktionellen Verwendung</w:t>
      </w:r>
    </w:p>
    <w:p w14:paraId="53A9D7CC" w14:textId="708F9E94" w:rsidR="000B610E" w:rsidRDefault="00B37A5F" w:rsidP="000B610E">
      <w:pPr>
        <w:tabs>
          <w:tab w:val="left" w:pos="2460"/>
        </w:tabs>
        <w:spacing w:line="240" w:lineRule="auto"/>
      </w:pPr>
      <w:hyperlink r:id="rId10" w:history="1">
        <w:r w:rsidR="000B2356" w:rsidRPr="00A52178">
          <w:rPr>
            <w:rStyle w:val="Hyperlink"/>
          </w:rPr>
          <w:t>www.textransfer.de/st/helinet-gf-dr-thomas-vollert.jpg</w:t>
        </w:r>
      </w:hyperlink>
      <w:r w:rsidR="000B2356">
        <w:t xml:space="preserve"> </w:t>
      </w:r>
    </w:p>
    <w:p w14:paraId="35C89795" w14:textId="0921E7F8" w:rsidR="000B610E" w:rsidRDefault="000B610E" w:rsidP="000B610E">
      <w:pPr>
        <w:tabs>
          <w:tab w:val="left" w:pos="2460"/>
        </w:tabs>
        <w:spacing w:after="240" w:line="240" w:lineRule="auto"/>
      </w:pPr>
      <w:r>
        <w:t xml:space="preserve">Dr. Thomas Vollert, </w:t>
      </w:r>
      <w:r w:rsidR="00770177">
        <w:t xml:space="preserve">der </w:t>
      </w:r>
      <w:r>
        <w:t xml:space="preserve">Geschäftsführer der </w:t>
      </w:r>
      <w:proofErr w:type="spellStart"/>
      <w:r w:rsidRPr="00C11B5F">
        <w:t>HeLi</w:t>
      </w:r>
      <w:proofErr w:type="spellEnd"/>
      <w:r w:rsidRPr="00C11B5F">
        <w:t xml:space="preserve"> NET Telekommunikation GmbH &amp; Co. KG</w:t>
      </w:r>
      <w:r w:rsidR="00770177">
        <w:t>.</w:t>
      </w:r>
    </w:p>
    <w:p w14:paraId="04073FC8" w14:textId="26C8CC6F" w:rsidR="008719A2" w:rsidRDefault="00B37A5F" w:rsidP="008719A2">
      <w:pPr>
        <w:tabs>
          <w:tab w:val="left" w:pos="2460"/>
        </w:tabs>
        <w:spacing w:line="240" w:lineRule="auto"/>
      </w:pPr>
      <w:hyperlink r:id="rId11" w:history="1">
        <w:r w:rsidR="008719A2" w:rsidRPr="00594D9D">
          <w:rPr>
            <w:rStyle w:val="Hyperlink"/>
          </w:rPr>
          <w:t>www.textransfer.de/st/DrYorckStreitboerger.jpg</w:t>
        </w:r>
      </w:hyperlink>
    </w:p>
    <w:p w14:paraId="01A7A42C" w14:textId="7AFA05AE" w:rsidR="006A048D" w:rsidRDefault="00F52B8E" w:rsidP="00FE5EE9">
      <w:pPr>
        <w:tabs>
          <w:tab w:val="left" w:pos="2460"/>
        </w:tabs>
        <w:spacing w:after="240" w:line="240" w:lineRule="auto"/>
      </w:pPr>
      <w:r>
        <w:t>Dr. Yorck T</w:t>
      </w:r>
      <w:r w:rsidR="00551B02">
        <w:t>ilman</w:t>
      </w:r>
      <w:r>
        <w:t xml:space="preserve"> Streitbörger, </w:t>
      </w:r>
      <w:r w:rsidR="00BF395C">
        <w:t xml:space="preserve">Generalbevollmächtigter (Sanierungsgeschäftsführer) </w:t>
      </w:r>
      <w:r w:rsidR="00483759">
        <w:t xml:space="preserve">der </w:t>
      </w:r>
      <w:proofErr w:type="spellStart"/>
      <w:r w:rsidR="00483759" w:rsidRPr="00C11B5F">
        <w:t>HeLi</w:t>
      </w:r>
      <w:proofErr w:type="spellEnd"/>
      <w:r w:rsidR="00483759" w:rsidRPr="00C11B5F">
        <w:t xml:space="preserve"> NET Telekommunikation GmbH &amp; Co. KG</w:t>
      </w:r>
      <w:r w:rsidR="00FE5EE9">
        <w:t>.</w:t>
      </w:r>
    </w:p>
    <w:p w14:paraId="173FBC88" w14:textId="7C8387D1" w:rsidR="00425FBA" w:rsidRPr="00775DA4" w:rsidRDefault="00425FBA" w:rsidP="00425FBA">
      <w:pPr>
        <w:tabs>
          <w:tab w:val="left" w:pos="2460"/>
        </w:tabs>
        <w:spacing w:line="360" w:lineRule="auto"/>
        <w:rPr>
          <w:sz w:val="36"/>
          <w:szCs w:val="36"/>
        </w:rPr>
      </w:pPr>
      <w:r w:rsidRPr="00775DA4">
        <w:rPr>
          <w:sz w:val="36"/>
          <w:szCs w:val="36"/>
        </w:rPr>
        <w:t xml:space="preserve">Logo </w:t>
      </w:r>
      <w:proofErr w:type="spellStart"/>
      <w:r w:rsidRPr="00775DA4">
        <w:rPr>
          <w:sz w:val="36"/>
          <w:szCs w:val="36"/>
        </w:rPr>
        <w:t>HeLi</w:t>
      </w:r>
      <w:proofErr w:type="spellEnd"/>
      <w:r w:rsidRPr="00775DA4">
        <w:rPr>
          <w:sz w:val="36"/>
          <w:szCs w:val="36"/>
        </w:rPr>
        <w:t xml:space="preserve"> NET</w:t>
      </w:r>
      <w:r w:rsidR="00775DA4" w:rsidRPr="00775DA4">
        <w:rPr>
          <w:sz w:val="36"/>
          <w:szCs w:val="36"/>
        </w:rPr>
        <w:t xml:space="preserve"> zur freien redaktionellen Verwendung</w:t>
      </w:r>
    </w:p>
    <w:p w14:paraId="4D7A50FD" w14:textId="72135E99" w:rsidR="00425FBA" w:rsidRPr="00127965" w:rsidRDefault="00B37A5F" w:rsidP="00227D81">
      <w:pPr>
        <w:autoSpaceDE w:val="0"/>
        <w:autoSpaceDN w:val="0"/>
        <w:adjustRightInd w:val="0"/>
        <w:spacing w:line="240" w:lineRule="auto"/>
      </w:pPr>
      <w:hyperlink r:id="rId12" w:history="1">
        <w:r w:rsidR="00127965" w:rsidRPr="00127965">
          <w:rPr>
            <w:rStyle w:val="Hyperlink"/>
            <w:rFonts w:eastAsia="Calibri" w:cs="Arial"/>
            <w:szCs w:val="22"/>
          </w:rPr>
          <w:t>www.textransfer.de/st/HeLiNET-logo.jpg</w:t>
        </w:r>
      </w:hyperlink>
      <w:r w:rsidR="00425FBA" w:rsidRPr="00127965">
        <w:rPr>
          <w:rFonts w:eastAsia="Calibri" w:cs="Arial"/>
          <w:szCs w:val="22"/>
        </w:rPr>
        <w:t xml:space="preserve"> </w:t>
      </w:r>
      <w:r w:rsidR="00425FBA" w:rsidRPr="00127965">
        <w:rPr>
          <w:rFonts w:eastAsia="Calibri" w:cs="Arial"/>
          <w:color w:val="000000"/>
          <w:szCs w:val="22"/>
        </w:rPr>
        <w:t xml:space="preserve"> </w:t>
      </w:r>
    </w:p>
    <w:p w14:paraId="2E60F1FD" w14:textId="77777777" w:rsidR="00425FBA" w:rsidRPr="00127965" w:rsidRDefault="00425FBA" w:rsidP="00FE5EE9">
      <w:pPr>
        <w:tabs>
          <w:tab w:val="left" w:pos="2460"/>
        </w:tabs>
        <w:spacing w:after="240" w:line="240" w:lineRule="auto"/>
      </w:pPr>
    </w:p>
    <w:sectPr w:rsidR="00425FBA" w:rsidRPr="00127965" w:rsidSect="00BE7B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5B20" w14:textId="77777777" w:rsidR="00C32FB4" w:rsidRDefault="00C32FB4" w:rsidP="008E765B">
      <w:r>
        <w:separator/>
      </w:r>
    </w:p>
  </w:endnote>
  <w:endnote w:type="continuationSeparator" w:id="0">
    <w:p w14:paraId="571D58CC" w14:textId="77777777" w:rsidR="00C32FB4" w:rsidRDefault="00C32FB4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y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notypeErgo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heSansOfficeL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A37B" w14:textId="77777777" w:rsidR="00A84D91" w:rsidRDefault="00A84D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5E4D" w14:textId="77777777" w:rsidR="00A84D91" w:rsidRDefault="00A84D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9F35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75F45F43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143A" w14:textId="77777777" w:rsidR="00C32FB4" w:rsidRDefault="00C32FB4" w:rsidP="008E765B">
      <w:r>
        <w:separator/>
      </w:r>
    </w:p>
  </w:footnote>
  <w:footnote w:type="continuationSeparator" w:id="0">
    <w:p w14:paraId="1CE68A0B" w14:textId="77777777" w:rsidR="00C32FB4" w:rsidRDefault="00C32FB4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B508" w14:textId="77777777" w:rsidR="00A84D91" w:rsidRDefault="00A84D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E32B" w14:textId="77777777" w:rsidR="00B56950" w:rsidRDefault="00B56950" w:rsidP="00573C3F">
    <w:pPr>
      <w:pStyle w:val="Kopfzeile"/>
      <w:jc w:val="center"/>
    </w:pPr>
  </w:p>
  <w:p w14:paraId="1C8DBF3E" w14:textId="19B62A91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7A5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04EE601B" w14:textId="77777777" w:rsidR="00B56950" w:rsidRDefault="00B56950" w:rsidP="00573C3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BF2F" w14:textId="77777777" w:rsidR="00D57B00" w:rsidRDefault="00D57B00" w:rsidP="00AC6658">
    <w:pPr>
      <w:framePr w:w="11907" w:h="2625" w:hRule="exact" w:wrap="around" w:vAnchor="page" w:hAnchor="page" w:x="1" w:y="14386" w:anchorLock="1"/>
    </w:pPr>
  </w:p>
  <w:p w14:paraId="76095E2A" w14:textId="77777777" w:rsidR="00587FCE" w:rsidRDefault="00BB53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71D335" wp14:editId="20C09490">
              <wp:simplePos x="0" y="0"/>
              <wp:positionH relativeFrom="page">
                <wp:posOffset>4896485</wp:posOffset>
              </wp:positionH>
              <wp:positionV relativeFrom="page">
                <wp:posOffset>935990</wp:posOffset>
              </wp:positionV>
              <wp:extent cx="2592070" cy="1873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9AA01" w14:textId="77777777" w:rsidR="00A54E4A" w:rsidRDefault="00E23E31" w:rsidP="00E23E31">
                          <w:pPr>
                            <w:pStyle w:val="BK1"/>
                          </w:pPr>
                          <w:r w:rsidRPr="00FF581E">
                            <w:t>|   Rechtsanwälte 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71D33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85.55pt;margin-top:73.7pt;width:204.1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" filled="f" stroked="f">
              <v:textbox inset="0,0,0,0">
                <w:txbxContent>
                  <w:p w14:paraId="3119AA01" w14:textId="77777777" w:rsidR="00A54E4A" w:rsidRDefault="00E23E31" w:rsidP="00E23E31">
                    <w:pPr>
                      <w:pStyle w:val="BK1"/>
                    </w:pPr>
                    <w:r w:rsidRPr="00FF581E">
                      <w:t>|   Rechtsanwälte 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171018E7" wp14:editId="5F981F6C">
              <wp:simplePos x="0" y="0"/>
              <wp:positionH relativeFrom="page">
                <wp:posOffset>0</wp:posOffset>
              </wp:positionH>
              <wp:positionV relativeFrom="page">
                <wp:posOffset>3798569</wp:posOffset>
              </wp:positionV>
              <wp:extent cx="179705" cy="0"/>
              <wp:effectExtent l="0" t="0" r="10795" b="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532AC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Z6twEAAFU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 wp14:anchorId="69FA5357" wp14:editId="435C1A08">
          <wp:simplePos x="0" y="0"/>
          <wp:positionH relativeFrom="page">
            <wp:posOffset>594360</wp:posOffset>
          </wp:positionH>
          <wp:positionV relativeFrom="page">
            <wp:posOffset>640715</wp:posOffset>
          </wp:positionV>
          <wp:extent cx="2811780" cy="655320"/>
          <wp:effectExtent l="0" t="0" r="0" b="0"/>
          <wp:wrapNone/>
          <wp:docPr id="2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5F6E30" wp14:editId="4B12F3A4">
              <wp:simplePos x="0" y="0"/>
              <wp:positionH relativeFrom="page">
                <wp:posOffset>683895</wp:posOffset>
              </wp:positionH>
              <wp:positionV relativeFrom="page">
                <wp:posOffset>9115425</wp:posOffset>
              </wp:positionV>
              <wp:extent cx="6393815" cy="15621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815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500"/>
                            <w:gridCol w:w="3743"/>
                            <w:gridCol w:w="416"/>
                            <w:gridCol w:w="1279"/>
                            <w:gridCol w:w="2093"/>
                          </w:tblGrid>
                          <w:tr w:rsidR="00E378A0" w:rsidRPr="00E51C33" w14:paraId="3F72B6C3" w14:textId="77777777" w:rsidTr="000B4DA4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2FCFB516" w14:textId="77777777" w:rsidR="00E378A0" w:rsidRPr="00961411" w:rsidRDefault="00E378A0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20" w:line="220" w:lineRule="exact"/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</w:pPr>
                                <w:r w:rsidRPr="00961411"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4E62CD81" w14:textId="17B63EE7" w:rsidR="00E378A0" w:rsidRPr="00856FF8" w:rsidRDefault="00FC14B2" w:rsidP="00C5734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Bielefeld 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Düsseldorf · </w:t>
                                </w:r>
                                <w:r w:rsidR="0079676D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="007011D2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Ling</w:t>
                                </w:r>
                                <w:bookmarkStart w:id="1" w:name="_GoBack"/>
                                <w:bookmarkEnd w:id="1"/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en </w:t>
                                </w:r>
                                <w:r w:rsidR="00B37A5F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 w:rsidR="00B37A5F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B37A5F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 w:rsidR="00A84D91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84D91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 w:rsidR="00C57342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</w:p>
                            </w:tc>
                          </w:tr>
                          <w:tr w:rsidR="00E378A0" w:rsidRPr="00547886" w14:paraId="15F0A088" w14:textId="77777777" w:rsidTr="00FC1D75">
                            <w:trPr>
                              <w:trHeight w:hRule="exact" w:val="1191"/>
                            </w:trPr>
                            <w:tc>
                              <w:tcPr>
                                <w:tcW w:w="2500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2EDA3C12" w14:textId="77777777"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Streitbörger PartGmbB</w:t>
                                </w:r>
                              </w:p>
                              <w:p w14:paraId="053F413B" w14:textId="77777777"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66B61ADF" w14:textId="77777777"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7331BDD1" w14:textId="77777777"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64BEED7" w14:textId="77777777" w:rsidR="00E378A0" w:rsidRPr="00547886" w:rsidRDefault="00491102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374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A1687F2" w14:textId="77777777"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Bankhaus Lampe KG </w:t>
                                </w:r>
                                <w:proofErr w:type="gramStart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</w:t>
                                </w:r>
                                <w:proofErr w:type="gramEnd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IBAN DE66 4802 0151 0000 0566 85</w:t>
                                </w:r>
                              </w:p>
                              <w:p w14:paraId="0D6A2097" w14:textId="77777777"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3B70F3E2" w14:textId="77777777"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7748F353" w14:textId="77777777"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Sparkasse </w:t>
                                </w:r>
                                <w:proofErr w:type="gramStart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  ·</w:t>
                                </w:r>
                                <w:proofErr w:type="gramEnd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IBAN DE86 4805 0161 0000 0102 80</w:t>
                                </w:r>
                              </w:p>
                              <w:p w14:paraId="44ABA945" w14:textId="77777777" w:rsidR="00E378A0" w:rsidRPr="00541E48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889881F" w14:textId="77777777" w:rsidR="00E378A0" w:rsidRPr="00547886" w:rsidRDefault="00BB53BF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9F0CF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F0BFF" wp14:editId="494C1133">
                                      <wp:extent cx="200025" cy="228600"/>
                                      <wp:effectExtent l="0" t="0" r="0" b="0"/>
                                      <wp:docPr id="1" name="Grafi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025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1F37CEC0" w14:textId="77777777" w:rsidR="00E378A0" w:rsidRPr="00547886" w:rsidRDefault="00E378A0" w:rsidP="007B1EA4">
                                <w:pPr>
                                  <w:pStyle w:val="BK4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3B036C26" w14:textId="77777777" w:rsidR="00E378A0" w:rsidRPr="00547886" w:rsidRDefault="00E378A0" w:rsidP="007B1EA4">
                                <w:pPr>
                                  <w:pStyle w:val="BK4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0D58C3D3" w14:textId="77777777" w:rsidR="00491102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zertifiziert nach 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08</w:t>
                                </w:r>
                              </w:p>
                              <w:p w14:paraId="215D3D36" w14:textId="77777777"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1020601" w14:textId="77777777"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in Kooperation mit Prüfer &amp; Partner mbB</w:t>
                                </w:r>
                              </w:p>
                              <w:p w14:paraId="15AD0F7C" w14:textId="77777777"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2B37C796" w14:textId="77777777" w:rsidR="00E378A0" w:rsidRPr="00547886" w:rsidRDefault="00491102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4B4B4F7B" w14:textId="77777777" w:rsidR="00587FCE" w:rsidRDefault="00587FCE" w:rsidP="00587FCE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F6E3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53.85pt;margin-top:717.75pt;width:503.45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qJtA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500"/>
                      <w:gridCol w:w="3743"/>
                      <w:gridCol w:w="416"/>
                      <w:gridCol w:w="1279"/>
                      <w:gridCol w:w="2093"/>
                    </w:tblGrid>
                    <w:tr w:rsidR="00E378A0" w:rsidRPr="00E51C33" w14:paraId="3F72B6C3" w14:textId="77777777" w:rsidTr="000B4DA4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2FCFB516" w14:textId="77777777" w:rsidR="00E378A0" w:rsidRPr="00961411" w:rsidRDefault="00E378A0" w:rsidP="00E378A0">
                          <w:pPr>
                            <w:autoSpaceDE w:val="0"/>
                            <w:autoSpaceDN w:val="0"/>
                            <w:adjustRightInd w:val="0"/>
                            <w:spacing w:before="220" w:line="220" w:lineRule="exact"/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</w:pPr>
                          <w:r w:rsidRPr="00961411"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4E62CD81" w14:textId="17B63EE7" w:rsidR="00E378A0" w:rsidRPr="00856FF8" w:rsidRDefault="00FC14B2" w:rsidP="00C57342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Bielefeld 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Düsseldorf · </w:t>
                          </w:r>
                          <w:r w:rsidR="0079676D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="007011D2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Ling</w:t>
                          </w:r>
                          <w:bookmarkStart w:id="2" w:name="_GoBack"/>
                          <w:bookmarkEnd w:id="2"/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en </w:t>
                          </w:r>
                          <w:r w:rsidR="00B37A5F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 w:rsidR="00B37A5F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B37A5F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 w:rsidR="00A84D91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4D91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 w:rsidR="00C57342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</w:p>
                      </w:tc>
                    </w:tr>
                    <w:tr w:rsidR="00E378A0" w:rsidRPr="00547886" w14:paraId="15F0A088" w14:textId="77777777" w:rsidTr="00FC1D75">
                      <w:trPr>
                        <w:trHeight w:hRule="exact" w:val="1191"/>
                      </w:trPr>
                      <w:tc>
                        <w:tcPr>
                          <w:tcW w:w="2500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2EDA3C12" w14:textId="77777777"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Streitbörger PartGmbB</w:t>
                          </w:r>
                        </w:p>
                        <w:p w14:paraId="053F413B" w14:textId="77777777"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66B61ADF" w14:textId="77777777"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7331BDD1" w14:textId="77777777"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564BEED7" w14:textId="77777777" w:rsidR="00E378A0" w:rsidRPr="00547886" w:rsidRDefault="00491102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3743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A1687F2" w14:textId="77777777"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Bankhaus Lampe KG </w:t>
                          </w:r>
                          <w:proofErr w:type="gramStart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</w:t>
                          </w:r>
                          <w:proofErr w:type="gramEnd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IBAN DE66 4802 0151 0000 0566 85</w:t>
                          </w:r>
                        </w:p>
                        <w:p w14:paraId="0D6A2097" w14:textId="77777777"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3B70F3E2" w14:textId="77777777"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7748F353" w14:textId="77777777"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Sparkasse </w:t>
                          </w:r>
                          <w:proofErr w:type="gramStart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  ·</w:t>
                          </w:r>
                          <w:proofErr w:type="gramEnd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IBAN DE86 4805 0161 0000 0102 80</w:t>
                          </w:r>
                        </w:p>
                        <w:p w14:paraId="44ABA945" w14:textId="77777777" w:rsidR="00E378A0" w:rsidRPr="00541E48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889881F" w14:textId="77777777" w:rsidR="00E378A0" w:rsidRPr="00547886" w:rsidRDefault="00BB53BF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9F0CF5">
                            <w:rPr>
                              <w:noProof/>
                            </w:rPr>
                            <w:drawing>
                              <wp:inline distT="0" distB="0" distL="0" distR="0" wp14:anchorId="510F0BFF" wp14:editId="494C1133">
                                <wp:extent cx="200025" cy="228600"/>
                                <wp:effectExtent l="0" t="0" r="0" b="0"/>
                                <wp:docPr id="1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1F37CEC0" w14:textId="77777777" w:rsidR="00E378A0" w:rsidRPr="00547886" w:rsidRDefault="00E378A0" w:rsidP="007B1EA4">
                          <w:pPr>
                            <w:pStyle w:val="BK4"/>
                          </w:pPr>
                          <w:r w:rsidRPr="00547886">
                            <w:t>Das Kanzleinetz-</w:t>
                          </w:r>
                        </w:p>
                        <w:p w14:paraId="3B036C26" w14:textId="77777777" w:rsidR="00E378A0" w:rsidRPr="00547886" w:rsidRDefault="00E378A0" w:rsidP="007B1EA4">
                          <w:pPr>
                            <w:pStyle w:val="BK4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0D58C3D3" w14:textId="77777777" w:rsidR="00491102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zertifiziert nach 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08</w:t>
                          </w:r>
                        </w:p>
                        <w:p w14:paraId="215D3D36" w14:textId="77777777"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</w:p>
                        <w:p w14:paraId="11020601" w14:textId="77777777"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in Kooperation mit Prüfer &amp; Partner mbB</w:t>
                          </w:r>
                        </w:p>
                        <w:p w14:paraId="15AD0F7C" w14:textId="77777777"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2B37C796" w14:textId="77777777" w:rsidR="00E378A0" w:rsidRPr="00547886" w:rsidRDefault="00491102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4B4B4F7B" w14:textId="77777777" w:rsidR="00587FCE" w:rsidRDefault="00587FCE" w:rsidP="00587FCE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3AE2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36B96"/>
    <w:multiLevelType w:val="hybridMultilevel"/>
    <w:tmpl w:val="50400652"/>
    <w:lvl w:ilvl="0" w:tplc="5E30C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7700"/>
    <w:multiLevelType w:val="hybridMultilevel"/>
    <w:tmpl w:val="8EEC7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A92C166-305E-41CC-8188-4E9A04E7C73D}"/>
    <w:docVar w:name="dgnword-eventsink" w:val="899841320"/>
  </w:docVars>
  <w:rsids>
    <w:rsidRoot w:val="00BE7B57"/>
    <w:rsid w:val="00007891"/>
    <w:rsid w:val="00021BCC"/>
    <w:rsid w:val="00026AE3"/>
    <w:rsid w:val="000303B0"/>
    <w:rsid w:val="00034F0A"/>
    <w:rsid w:val="00040628"/>
    <w:rsid w:val="00042B87"/>
    <w:rsid w:val="00042B98"/>
    <w:rsid w:val="000437DE"/>
    <w:rsid w:val="000460B7"/>
    <w:rsid w:val="0004611F"/>
    <w:rsid w:val="00062150"/>
    <w:rsid w:val="00067654"/>
    <w:rsid w:val="0007070F"/>
    <w:rsid w:val="00071E8F"/>
    <w:rsid w:val="000810E1"/>
    <w:rsid w:val="00082AF9"/>
    <w:rsid w:val="000836F7"/>
    <w:rsid w:val="00090D4D"/>
    <w:rsid w:val="00091036"/>
    <w:rsid w:val="0009448D"/>
    <w:rsid w:val="00094E5A"/>
    <w:rsid w:val="000A69D1"/>
    <w:rsid w:val="000B0BE1"/>
    <w:rsid w:val="000B2356"/>
    <w:rsid w:val="000B2766"/>
    <w:rsid w:val="000B31E3"/>
    <w:rsid w:val="000B4DA4"/>
    <w:rsid w:val="000B610E"/>
    <w:rsid w:val="000B7BD0"/>
    <w:rsid w:val="000C1417"/>
    <w:rsid w:val="000C5BEF"/>
    <w:rsid w:val="000D1E74"/>
    <w:rsid w:val="000D3F37"/>
    <w:rsid w:val="000D583B"/>
    <w:rsid w:val="000E2746"/>
    <w:rsid w:val="000F3FC6"/>
    <w:rsid w:val="000F4535"/>
    <w:rsid w:val="001011F3"/>
    <w:rsid w:val="00102FC8"/>
    <w:rsid w:val="0010514C"/>
    <w:rsid w:val="001074BC"/>
    <w:rsid w:val="00112FC7"/>
    <w:rsid w:val="00115017"/>
    <w:rsid w:val="0012252F"/>
    <w:rsid w:val="00122A1B"/>
    <w:rsid w:val="0012576B"/>
    <w:rsid w:val="00127965"/>
    <w:rsid w:val="00133AD1"/>
    <w:rsid w:val="001355EA"/>
    <w:rsid w:val="001376A4"/>
    <w:rsid w:val="00143797"/>
    <w:rsid w:val="00146139"/>
    <w:rsid w:val="0015489C"/>
    <w:rsid w:val="0016262D"/>
    <w:rsid w:val="0016476B"/>
    <w:rsid w:val="00166071"/>
    <w:rsid w:val="00167D40"/>
    <w:rsid w:val="00170643"/>
    <w:rsid w:val="00170C4C"/>
    <w:rsid w:val="00196F15"/>
    <w:rsid w:val="0019791A"/>
    <w:rsid w:val="001B3223"/>
    <w:rsid w:val="001B69D6"/>
    <w:rsid w:val="001B7130"/>
    <w:rsid w:val="001B7BCE"/>
    <w:rsid w:val="001C399E"/>
    <w:rsid w:val="001C5A27"/>
    <w:rsid w:val="001E0903"/>
    <w:rsid w:val="001E3F68"/>
    <w:rsid w:val="001E40C2"/>
    <w:rsid w:val="001F272B"/>
    <w:rsid w:val="001F476F"/>
    <w:rsid w:val="001F5F44"/>
    <w:rsid w:val="00203F23"/>
    <w:rsid w:val="00210EB8"/>
    <w:rsid w:val="0021442A"/>
    <w:rsid w:val="00214FCF"/>
    <w:rsid w:val="00216B97"/>
    <w:rsid w:val="00217FBA"/>
    <w:rsid w:val="002208E4"/>
    <w:rsid w:val="00224AAD"/>
    <w:rsid w:val="00227D81"/>
    <w:rsid w:val="0023261D"/>
    <w:rsid w:val="00234BEC"/>
    <w:rsid w:val="00234FD3"/>
    <w:rsid w:val="00240621"/>
    <w:rsid w:val="00242E6F"/>
    <w:rsid w:val="00244B33"/>
    <w:rsid w:val="0025393A"/>
    <w:rsid w:val="00255C2E"/>
    <w:rsid w:val="002646C5"/>
    <w:rsid w:val="002669C6"/>
    <w:rsid w:val="00274CB7"/>
    <w:rsid w:val="00275CF7"/>
    <w:rsid w:val="00275D6C"/>
    <w:rsid w:val="00275DAB"/>
    <w:rsid w:val="00276245"/>
    <w:rsid w:val="0027715B"/>
    <w:rsid w:val="0028047B"/>
    <w:rsid w:val="002919A3"/>
    <w:rsid w:val="00292383"/>
    <w:rsid w:val="00295DC5"/>
    <w:rsid w:val="002A3E8C"/>
    <w:rsid w:val="002A5949"/>
    <w:rsid w:val="002B53CE"/>
    <w:rsid w:val="002B7AA9"/>
    <w:rsid w:val="002C3CAF"/>
    <w:rsid w:val="002D6E1C"/>
    <w:rsid w:val="002E02BA"/>
    <w:rsid w:val="002E29C2"/>
    <w:rsid w:val="002E50E2"/>
    <w:rsid w:val="002E7172"/>
    <w:rsid w:val="00300545"/>
    <w:rsid w:val="00300783"/>
    <w:rsid w:val="00300997"/>
    <w:rsid w:val="0030636D"/>
    <w:rsid w:val="00310015"/>
    <w:rsid w:val="00311A07"/>
    <w:rsid w:val="00312807"/>
    <w:rsid w:val="00315FB1"/>
    <w:rsid w:val="00321122"/>
    <w:rsid w:val="00332F98"/>
    <w:rsid w:val="00335DA1"/>
    <w:rsid w:val="00337649"/>
    <w:rsid w:val="0034239A"/>
    <w:rsid w:val="0035498A"/>
    <w:rsid w:val="0036181D"/>
    <w:rsid w:val="00370101"/>
    <w:rsid w:val="003718B2"/>
    <w:rsid w:val="003735F4"/>
    <w:rsid w:val="00374CED"/>
    <w:rsid w:val="0037577A"/>
    <w:rsid w:val="0037696E"/>
    <w:rsid w:val="003806B9"/>
    <w:rsid w:val="00381D75"/>
    <w:rsid w:val="00396C79"/>
    <w:rsid w:val="00397AF8"/>
    <w:rsid w:val="003A30DE"/>
    <w:rsid w:val="003A7885"/>
    <w:rsid w:val="003B2810"/>
    <w:rsid w:val="003B635D"/>
    <w:rsid w:val="003D042E"/>
    <w:rsid w:val="003D357A"/>
    <w:rsid w:val="003D3701"/>
    <w:rsid w:val="003D57DA"/>
    <w:rsid w:val="003E3236"/>
    <w:rsid w:val="003E4B34"/>
    <w:rsid w:val="003F68AD"/>
    <w:rsid w:val="00403BBC"/>
    <w:rsid w:val="00413E95"/>
    <w:rsid w:val="004159C1"/>
    <w:rsid w:val="00417851"/>
    <w:rsid w:val="00425FBA"/>
    <w:rsid w:val="0043001E"/>
    <w:rsid w:val="00431940"/>
    <w:rsid w:val="00435B6E"/>
    <w:rsid w:val="00445EFB"/>
    <w:rsid w:val="0045094C"/>
    <w:rsid w:val="0045111D"/>
    <w:rsid w:val="004532B6"/>
    <w:rsid w:val="00457663"/>
    <w:rsid w:val="00460F60"/>
    <w:rsid w:val="00461B6B"/>
    <w:rsid w:val="00463005"/>
    <w:rsid w:val="004675BD"/>
    <w:rsid w:val="00473801"/>
    <w:rsid w:val="00476A73"/>
    <w:rsid w:val="00483759"/>
    <w:rsid w:val="00486850"/>
    <w:rsid w:val="004872AF"/>
    <w:rsid w:val="00491102"/>
    <w:rsid w:val="0049661C"/>
    <w:rsid w:val="004A0E88"/>
    <w:rsid w:val="004A17D0"/>
    <w:rsid w:val="004A22DF"/>
    <w:rsid w:val="004C65E3"/>
    <w:rsid w:val="004D2788"/>
    <w:rsid w:val="004F26F6"/>
    <w:rsid w:val="00500D02"/>
    <w:rsid w:val="005043E7"/>
    <w:rsid w:val="005141CE"/>
    <w:rsid w:val="0051798C"/>
    <w:rsid w:val="00521A01"/>
    <w:rsid w:val="00531963"/>
    <w:rsid w:val="005358C0"/>
    <w:rsid w:val="00536156"/>
    <w:rsid w:val="00541E48"/>
    <w:rsid w:val="00541F0E"/>
    <w:rsid w:val="00551B02"/>
    <w:rsid w:val="005601D9"/>
    <w:rsid w:val="00560935"/>
    <w:rsid w:val="00565EE2"/>
    <w:rsid w:val="00567F41"/>
    <w:rsid w:val="00573C3F"/>
    <w:rsid w:val="00574870"/>
    <w:rsid w:val="0057794C"/>
    <w:rsid w:val="00587FCE"/>
    <w:rsid w:val="005A2541"/>
    <w:rsid w:val="005A45A3"/>
    <w:rsid w:val="005A7E75"/>
    <w:rsid w:val="005B1D73"/>
    <w:rsid w:val="005D02A7"/>
    <w:rsid w:val="005E21A6"/>
    <w:rsid w:val="005E7584"/>
    <w:rsid w:val="005F032A"/>
    <w:rsid w:val="005F1FDF"/>
    <w:rsid w:val="005F3A28"/>
    <w:rsid w:val="005F7AFF"/>
    <w:rsid w:val="00600E80"/>
    <w:rsid w:val="006019CD"/>
    <w:rsid w:val="00602BBD"/>
    <w:rsid w:val="00622AAF"/>
    <w:rsid w:val="00642808"/>
    <w:rsid w:val="00642A5D"/>
    <w:rsid w:val="00644805"/>
    <w:rsid w:val="006464B5"/>
    <w:rsid w:val="0065046C"/>
    <w:rsid w:val="00653A3B"/>
    <w:rsid w:val="00654708"/>
    <w:rsid w:val="00660E21"/>
    <w:rsid w:val="0066210E"/>
    <w:rsid w:val="00666814"/>
    <w:rsid w:val="00677043"/>
    <w:rsid w:val="006816F6"/>
    <w:rsid w:val="00685FB7"/>
    <w:rsid w:val="00687918"/>
    <w:rsid w:val="0069600C"/>
    <w:rsid w:val="0069662C"/>
    <w:rsid w:val="006A048D"/>
    <w:rsid w:val="006A6365"/>
    <w:rsid w:val="006B35CF"/>
    <w:rsid w:val="006C0146"/>
    <w:rsid w:val="006C4513"/>
    <w:rsid w:val="006C7B1E"/>
    <w:rsid w:val="006D5505"/>
    <w:rsid w:val="006D5DB2"/>
    <w:rsid w:val="006D66C5"/>
    <w:rsid w:val="006E0C4C"/>
    <w:rsid w:val="006E1CCD"/>
    <w:rsid w:val="006F0350"/>
    <w:rsid w:val="006F3986"/>
    <w:rsid w:val="007011D2"/>
    <w:rsid w:val="00706B45"/>
    <w:rsid w:val="0071042D"/>
    <w:rsid w:val="007274C9"/>
    <w:rsid w:val="00732CDB"/>
    <w:rsid w:val="00733E89"/>
    <w:rsid w:val="0074168F"/>
    <w:rsid w:val="00742CA1"/>
    <w:rsid w:val="00744619"/>
    <w:rsid w:val="00747D77"/>
    <w:rsid w:val="00752ECB"/>
    <w:rsid w:val="00757F69"/>
    <w:rsid w:val="00763356"/>
    <w:rsid w:val="007653C8"/>
    <w:rsid w:val="00770177"/>
    <w:rsid w:val="007707C6"/>
    <w:rsid w:val="00772129"/>
    <w:rsid w:val="00775DA4"/>
    <w:rsid w:val="007835AF"/>
    <w:rsid w:val="00783A69"/>
    <w:rsid w:val="00785BCA"/>
    <w:rsid w:val="007868B5"/>
    <w:rsid w:val="00793B09"/>
    <w:rsid w:val="00794BBC"/>
    <w:rsid w:val="0079676D"/>
    <w:rsid w:val="007A09F2"/>
    <w:rsid w:val="007A7437"/>
    <w:rsid w:val="007B1EA4"/>
    <w:rsid w:val="007B5E2A"/>
    <w:rsid w:val="007C339C"/>
    <w:rsid w:val="007D526C"/>
    <w:rsid w:val="007E0B7E"/>
    <w:rsid w:val="007E38D4"/>
    <w:rsid w:val="007F04A7"/>
    <w:rsid w:val="007F7C54"/>
    <w:rsid w:val="00811578"/>
    <w:rsid w:val="008215BD"/>
    <w:rsid w:val="00822185"/>
    <w:rsid w:val="00822203"/>
    <w:rsid w:val="008222CC"/>
    <w:rsid w:val="00822D4B"/>
    <w:rsid w:val="00825281"/>
    <w:rsid w:val="00832F52"/>
    <w:rsid w:val="00844C82"/>
    <w:rsid w:val="0085293E"/>
    <w:rsid w:val="00865F0F"/>
    <w:rsid w:val="0086650E"/>
    <w:rsid w:val="008719A2"/>
    <w:rsid w:val="008734A7"/>
    <w:rsid w:val="00874B59"/>
    <w:rsid w:val="008839F5"/>
    <w:rsid w:val="0088513A"/>
    <w:rsid w:val="00886CAE"/>
    <w:rsid w:val="00891319"/>
    <w:rsid w:val="008913C8"/>
    <w:rsid w:val="00892BB0"/>
    <w:rsid w:val="0089408C"/>
    <w:rsid w:val="008B2877"/>
    <w:rsid w:val="008B7C6E"/>
    <w:rsid w:val="008B7EE0"/>
    <w:rsid w:val="008C19D0"/>
    <w:rsid w:val="008C75A1"/>
    <w:rsid w:val="008D1F8A"/>
    <w:rsid w:val="008D2DAB"/>
    <w:rsid w:val="008D5E99"/>
    <w:rsid w:val="008D631A"/>
    <w:rsid w:val="008E3A35"/>
    <w:rsid w:val="008E765B"/>
    <w:rsid w:val="008F448A"/>
    <w:rsid w:val="008F735F"/>
    <w:rsid w:val="0090237F"/>
    <w:rsid w:val="00903003"/>
    <w:rsid w:val="00903ABA"/>
    <w:rsid w:val="009051C4"/>
    <w:rsid w:val="0091634A"/>
    <w:rsid w:val="00940B7F"/>
    <w:rsid w:val="00941CEE"/>
    <w:rsid w:val="00950AD6"/>
    <w:rsid w:val="009542F8"/>
    <w:rsid w:val="00961411"/>
    <w:rsid w:val="00970AB0"/>
    <w:rsid w:val="00971AA4"/>
    <w:rsid w:val="00982E2A"/>
    <w:rsid w:val="009853B8"/>
    <w:rsid w:val="009853F1"/>
    <w:rsid w:val="00995382"/>
    <w:rsid w:val="009978E0"/>
    <w:rsid w:val="009A4F14"/>
    <w:rsid w:val="009B2384"/>
    <w:rsid w:val="009B5FD6"/>
    <w:rsid w:val="009B6088"/>
    <w:rsid w:val="009F0E3D"/>
    <w:rsid w:val="009F525A"/>
    <w:rsid w:val="00A1112F"/>
    <w:rsid w:val="00A30E20"/>
    <w:rsid w:val="00A31EC8"/>
    <w:rsid w:val="00A427BF"/>
    <w:rsid w:val="00A45AE0"/>
    <w:rsid w:val="00A526DF"/>
    <w:rsid w:val="00A54E4A"/>
    <w:rsid w:val="00A62C7F"/>
    <w:rsid w:val="00A72A84"/>
    <w:rsid w:val="00A82389"/>
    <w:rsid w:val="00A84925"/>
    <w:rsid w:val="00A84D91"/>
    <w:rsid w:val="00A87ABF"/>
    <w:rsid w:val="00A93E90"/>
    <w:rsid w:val="00AA00D2"/>
    <w:rsid w:val="00AA24BC"/>
    <w:rsid w:val="00AA3554"/>
    <w:rsid w:val="00AA6406"/>
    <w:rsid w:val="00AC15F2"/>
    <w:rsid w:val="00AC2649"/>
    <w:rsid w:val="00AC6658"/>
    <w:rsid w:val="00AD00F6"/>
    <w:rsid w:val="00AD1320"/>
    <w:rsid w:val="00AE070B"/>
    <w:rsid w:val="00AF2AB8"/>
    <w:rsid w:val="00AF48D2"/>
    <w:rsid w:val="00B01FC4"/>
    <w:rsid w:val="00B038DE"/>
    <w:rsid w:val="00B13697"/>
    <w:rsid w:val="00B21B32"/>
    <w:rsid w:val="00B24C96"/>
    <w:rsid w:val="00B31CBE"/>
    <w:rsid w:val="00B37A5F"/>
    <w:rsid w:val="00B53388"/>
    <w:rsid w:val="00B53DFE"/>
    <w:rsid w:val="00B5502D"/>
    <w:rsid w:val="00B56950"/>
    <w:rsid w:val="00B71374"/>
    <w:rsid w:val="00B85FD1"/>
    <w:rsid w:val="00B878E6"/>
    <w:rsid w:val="00B92A01"/>
    <w:rsid w:val="00B92E0B"/>
    <w:rsid w:val="00B97535"/>
    <w:rsid w:val="00BA1810"/>
    <w:rsid w:val="00BB2959"/>
    <w:rsid w:val="00BB4E3F"/>
    <w:rsid w:val="00BB53BF"/>
    <w:rsid w:val="00BB642F"/>
    <w:rsid w:val="00BC2E78"/>
    <w:rsid w:val="00BC344F"/>
    <w:rsid w:val="00BD0439"/>
    <w:rsid w:val="00BD7A61"/>
    <w:rsid w:val="00BE256C"/>
    <w:rsid w:val="00BE7B57"/>
    <w:rsid w:val="00BE7CBF"/>
    <w:rsid w:val="00BF395C"/>
    <w:rsid w:val="00BF6B22"/>
    <w:rsid w:val="00C11B5F"/>
    <w:rsid w:val="00C12E73"/>
    <w:rsid w:val="00C24A80"/>
    <w:rsid w:val="00C32FB4"/>
    <w:rsid w:val="00C34C73"/>
    <w:rsid w:val="00C3638D"/>
    <w:rsid w:val="00C37C63"/>
    <w:rsid w:val="00C4018A"/>
    <w:rsid w:val="00C43607"/>
    <w:rsid w:val="00C43C6F"/>
    <w:rsid w:val="00C44349"/>
    <w:rsid w:val="00C454F3"/>
    <w:rsid w:val="00C459E4"/>
    <w:rsid w:val="00C51764"/>
    <w:rsid w:val="00C51DFF"/>
    <w:rsid w:val="00C5305B"/>
    <w:rsid w:val="00C57342"/>
    <w:rsid w:val="00C65E6D"/>
    <w:rsid w:val="00C70E1F"/>
    <w:rsid w:val="00C7159F"/>
    <w:rsid w:val="00C72049"/>
    <w:rsid w:val="00C7701A"/>
    <w:rsid w:val="00C77D41"/>
    <w:rsid w:val="00C80DB0"/>
    <w:rsid w:val="00C8490D"/>
    <w:rsid w:val="00C91A87"/>
    <w:rsid w:val="00C92D75"/>
    <w:rsid w:val="00C93014"/>
    <w:rsid w:val="00C94D73"/>
    <w:rsid w:val="00C9536B"/>
    <w:rsid w:val="00CA2560"/>
    <w:rsid w:val="00CA5AEE"/>
    <w:rsid w:val="00CB3C30"/>
    <w:rsid w:val="00CB3DAE"/>
    <w:rsid w:val="00CC29BA"/>
    <w:rsid w:val="00CD0F37"/>
    <w:rsid w:val="00CD64EB"/>
    <w:rsid w:val="00CD687E"/>
    <w:rsid w:val="00CF0C98"/>
    <w:rsid w:val="00CF57E9"/>
    <w:rsid w:val="00D036D2"/>
    <w:rsid w:val="00D038B2"/>
    <w:rsid w:val="00D05692"/>
    <w:rsid w:val="00D0624F"/>
    <w:rsid w:val="00D063D2"/>
    <w:rsid w:val="00D14D20"/>
    <w:rsid w:val="00D15460"/>
    <w:rsid w:val="00D17521"/>
    <w:rsid w:val="00D20C71"/>
    <w:rsid w:val="00D25091"/>
    <w:rsid w:val="00D31D54"/>
    <w:rsid w:val="00D36660"/>
    <w:rsid w:val="00D42D95"/>
    <w:rsid w:val="00D51104"/>
    <w:rsid w:val="00D52052"/>
    <w:rsid w:val="00D540E2"/>
    <w:rsid w:val="00D558D7"/>
    <w:rsid w:val="00D57B00"/>
    <w:rsid w:val="00D8160D"/>
    <w:rsid w:val="00D85FAA"/>
    <w:rsid w:val="00DA27AB"/>
    <w:rsid w:val="00DB1A33"/>
    <w:rsid w:val="00DB6FB0"/>
    <w:rsid w:val="00DD158C"/>
    <w:rsid w:val="00DD3C0B"/>
    <w:rsid w:val="00DD3F79"/>
    <w:rsid w:val="00DE32E5"/>
    <w:rsid w:val="00DE7699"/>
    <w:rsid w:val="00DF346F"/>
    <w:rsid w:val="00E01547"/>
    <w:rsid w:val="00E118CE"/>
    <w:rsid w:val="00E23E31"/>
    <w:rsid w:val="00E24944"/>
    <w:rsid w:val="00E32251"/>
    <w:rsid w:val="00E324E7"/>
    <w:rsid w:val="00E378A0"/>
    <w:rsid w:val="00E41470"/>
    <w:rsid w:val="00E46E6F"/>
    <w:rsid w:val="00E50CAB"/>
    <w:rsid w:val="00E55CCE"/>
    <w:rsid w:val="00E70357"/>
    <w:rsid w:val="00E70AFF"/>
    <w:rsid w:val="00E72C3D"/>
    <w:rsid w:val="00E74989"/>
    <w:rsid w:val="00E749BD"/>
    <w:rsid w:val="00E75C12"/>
    <w:rsid w:val="00E82A26"/>
    <w:rsid w:val="00E9124E"/>
    <w:rsid w:val="00E91EA4"/>
    <w:rsid w:val="00E93FA5"/>
    <w:rsid w:val="00E9632C"/>
    <w:rsid w:val="00E97881"/>
    <w:rsid w:val="00EB4AF1"/>
    <w:rsid w:val="00EC02C8"/>
    <w:rsid w:val="00ED1D8F"/>
    <w:rsid w:val="00ED2F41"/>
    <w:rsid w:val="00ED5AE3"/>
    <w:rsid w:val="00ED7B8C"/>
    <w:rsid w:val="00F1249D"/>
    <w:rsid w:val="00F1329C"/>
    <w:rsid w:val="00F16669"/>
    <w:rsid w:val="00F2525C"/>
    <w:rsid w:val="00F25301"/>
    <w:rsid w:val="00F331B5"/>
    <w:rsid w:val="00F52B8E"/>
    <w:rsid w:val="00F63E02"/>
    <w:rsid w:val="00F64110"/>
    <w:rsid w:val="00F77CF4"/>
    <w:rsid w:val="00F80A91"/>
    <w:rsid w:val="00F94FEF"/>
    <w:rsid w:val="00F959FC"/>
    <w:rsid w:val="00F97A7B"/>
    <w:rsid w:val="00FA09E2"/>
    <w:rsid w:val="00FA742D"/>
    <w:rsid w:val="00FC14B2"/>
    <w:rsid w:val="00FC1D75"/>
    <w:rsid w:val="00FC449C"/>
    <w:rsid w:val="00FC4D7B"/>
    <w:rsid w:val="00FC6853"/>
    <w:rsid w:val="00FC7B1D"/>
    <w:rsid w:val="00FD2D4D"/>
    <w:rsid w:val="00FD56C5"/>
    <w:rsid w:val="00FD71D1"/>
    <w:rsid w:val="00FE42E3"/>
    <w:rsid w:val="00FE43BA"/>
    <w:rsid w:val="00FE5DBC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4926"/>
  <w15:chartTrackingRefBased/>
  <w15:docId w15:val="{5388085B-4BCF-4A68-B9B4-BB769BF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C98"/>
    <w:pPr>
      <w:spacing w:line="250" w:lineRule="atLeast"/>
    </w:pPr>
    <w:rPr>
      <w:rFonts w:ascii="Corbel" w:eastAsia="Times New Roman" w:hAnsi="Corbe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1F0E"/>
    <w:pPr>
      <w:keepNext/>
      <w:spacing w:line="250" w:lineRule="exact"/>
      <w:ind w:left="113" w:hanging="113"/>
      <w:outlineLvl w:val="0"/>
    </w:pPr>
    <w:rPr>
      <w:rFonts w:ascii="LinotypeErgo" w:hAnsi="LinotypeErgo"/>
      <w:b/>
      <w:bCs/>
      <w:sz w:val="16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41F0E"/>
    <w:pPr>
      <w:keepNext/>
      <w:spacing w:line="250" w:lineRule="exact"/>
      <w:ind w:left="226" w:hanging="113"/>
      <w:outlineLvl w:val="1"/>
    </w:pPr>
    <w:rPr>
      <w:rFonts w:ascii="LinotypeErgo" w:hAnsi="LinotypeErgo"/>
      <w:b/>
      <w:bCs/>
      <w:sz w:val="16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41F0E"/>
    <w:pPr>
      <w:keepNext/>
      <w:spacing w:line="250" w:lineRule="exact"/>
      <w:outlineLvl w:val="2"/>
    </w:pPr>
    <w:rPr>
      <w:rFonts w:ascii="Sym2" w:hAnsi="Sym2"/>
      <w:b/>
      <w:bCs/>
      <w:spacing w:val="66"/>
      <w:w w:val="1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41F0E"/>
    <w:pPr>
      <w:keepNext/>
      <w:spacing w:line="250" w:lineRule="exact"/>
      <w:ind w:left="113"/>
      <w:outlineLvl w:val="3"/>
    </w:pPr>
    <w:rPr>
      <w:rFonts w:ascii="LinotypeErgo-Medium" w:hAnsi="LinotypeErgo-Medium"/>
      <w:b/>
      <w:w w:val="80"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41F0E"/>
    <w:pPr>
      <w:keepNext/>
      <w:spacing w:line="130" w:lineRule="exact"/>
      <w:outlineLvl w:val="4"/>
    </w:pPr>
    <w:rPr>
      <w:rFonts w:ascii="LinotypeErgo" w:hAnsi="LinotypeErgo"/>
      <w:b/>
      <w:sz w:val="15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2E02BA"/>
    <w:pPr>
      <w:tabs>
        <w:tab w:val="right" w:pos="6804"/>
        <w:tab w:val="right" w:pos="9072"/>
      </w:tabs>
      <w:spacing w:line="240" w:lineRule="atLeast"/>
    </w:pPr>
    <w:rPr>
      <w:rFonts w:ascii="Corbel" w:eastAsia="Times New Roman" w:hAnsi="Corbel"/>
      <w:sz w:val="22"/>
    </w:rPr>
  </w:style>
  <w:style w:type="paragraph" w:customStyle="1" w:styleId="Adresse">
    <w:name w:val="Adresse"/>
    <w:rsid w:val="002E02BA"/>
    <w:pPr>
      <w:spacing w:line="240" w:lineRule="atLeast"/>
    </w:pPr>
    <w:rPr>
      <w:rFonts w:ascii="Corbel" w:eastAsia="Times New Roman" w:hAnsi="Corbel"/>
      <w:sz w:val="22"/>
    </w:rPr>
  </w:style>
  <w:style w:type="paragraph" w:styleId="Anrede">
    <w:name w:val="Salutation"/>
    <w:basedOn w:val="Standard"/>
    <w:link w:val="AnredeZchn"/>
    <w:rsid w:val="007868B5"/>
  </w:style>
  <w:style w:type="character" w:customStyle="1" w:styleId="AnredeZchn">
    <w:name w:val="Anrede Zchn"/>
    <w:link w:val="Anrede"/>
    <w:rsid w:val="007868B5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Betreff">
    <w:name w:val="Betreff"/>
    <w:rsid w:val="007868B5"/>
    <w:rPr>
      <w:rFonts w:ascii="Corbel" w:eastAsia="Times New Roman" w:hAnsi="Corbel"/>
      <w:b/>
      <w:sz w:val="26"/>
    </w:rPr>
  </w:style>
  <w:style w:type="paragraph" w:customStyle="1" w:styleId="BK1">
    <w:name w:val="BK1"/>
    <w:rsid w:val="0015489C"/>
    <w:rPr>
      <w:rFonts w:ascii="Corbel" w:eastAsia="Times New Roman" w:hAnsi="Corbel" w:cs="Arial"/>
      <w:b/>
      <w:color w:val="EB6D2D"/>
      <w:sz w:val="18"/>
    </w:rPr>
  </w:style>
  <w:style w:type="paragraph" w:customStyle="1" w:styleId="BK2">
    <w:name w:val="BK2"/>
    <w:rsid w:val="00A31EC8"/>
    <w:rPr>
      <w:rFonts w:ascii="Corbel" w:eastAsia="Times New Roman" w:hAnsi="Corbel" w:cs="Arial"/>
      <w:sz w:val="16"/>
    </w:rPr>
  </w:style>
  <w:style w:type="paragraph" w:customStyle="1" w:styleId="BK3">
    <w:name w:val="BK3"/>
    <w:rsid w:val="00397AF8"/>
    <w:pPr>
      <w:framePr w:w="2268" w:h="2835" w:hRule="exact" w:hSpace="142" w:vSpace="142" w:wrap="around" w:vAnchor="page" w:hAnchor="page" w:x="9922" w:y="3119"/>
      <w:spacing w:line="200" w:lineRule="exact"/>
    </w:pPr>
    <w:rPr>
      <w:rFonts w:ascii="Corbel" w:eastAsia="Times New Roman" w:hAnsi="Corbel" w:cs="Arial"/>
      <w:sz w:val="18"/>
    </w:rPr>
  </w:style>
  <w:style w:type="paragraph" w:customStyle="1" w:styleId="BK4">
    <w:name w:val="BK4"/>
    <w:rsid w:val="007B1EA4"/>
    <w:pPr>
      <w:spacing w:line="160" w:lineRule="exact"/>
    </w:pPr>
    <w:rPr>
      <w:rFonts w:ascii="Corbel" w:eastAsia="Times New Roman" w:hAnsi="Corbel" w:cs="Arial"/>
      <w:spacing w:val="-4"/>
      <w:sz w:val="12"/>
    </w:rPr>
  </w:style>
  <w:style w:type="paragraph" w:customStyle="1" w:styleId="FordAufstellung">
    <w:name w:val="FordAufstellung"/>
    <w:rsid w:val="00DB1A33"/>
    <w:pPr>
      <w:tabs>
        <w:tab w:val="right" w:pos="6804"/>
        <w:tab w:val="right" w:pos="9072"/>
      </w:tabs>
      <w:spacing w:line="240" w:lineRule="atLeast"/>
    </w:pPr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semiHidden/>
    <w:rsid w:val="00DB1A33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customStyle="1" w:styleId="FunotentextZchn">
    <w:name w:val="Fußnotentext Zchn"/>
    <w:link w:val="Funotentext"/>
    <w:semiHidden/>
    <w:rsid w:val="00DB1A33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DB1A33"/>
    <w:rPr>
      <w:position w:val="6"/>
      <w:sz w:val="16"/>
    </w:rPr>
  </w:style>
  <w:style w:type="paragraph" w:styleId="Fuzeile">
    <w:name w:val="footer"/>
    <w:basedOn w:val="Standard"/>
    <w:link w:val="FuzeileZchn"/>
    <w:uiPriority w:val="99"/>
    <w:rsid w:val="00541F0E"/>
    <w:pPr>
      <w:tabs>
        <w:tab w:val="center" w:pos="4536"/>
        <w:tab w:val="right" w:pos="9072"/>
      </w:tabs>
      <w:spacing w:line="250" w:lineRule="exact"/>
      <w:jc w:val="center"/>
    </w:pPr>
    <w:rPr>
      <w:rFonts w:ascii="LinotypeErgo" w:hAnsi="LinotypeErgo"/>
      <w:sz w:val="16"/>
      <w:szCs w:val="24"/>
    </w:rPr>
  </w:style>
  <w:style w:type="character" w:customStyle="1" w:styleId="FuzeileZchn">
    <w:name w:val="Fußzeile Zchn"/>
    <w:link w:val="Fuzeile"/>
    <w:uiPriority w:val="99"/>
    <w:rsid w:val="00541F0E"/>
    <w:rPr>
      <w:rFonts w:ascii="LinotypeErgo" w:eastAsia="Times New Roman" w:hAnsi="LinotypeErgo" w:cs="Times New Roman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41F0E"/>
    <w:pPr>
      <w:tabs>
        <w:tab w:val="center" w:pos="4536"/>
        <w:tab w:val="right" w:pos="9072"/>
      </w:tabs>
      <w:spacing w:line="250" w:lineRule="exact"/>
    </w:pPr>
    <w:rPr>
      <w:szCs w:val="24"/>
    </w:rPr>
  </w:style>
  <w:style w:type="character" w:customStyle="1" w:styleId="KopfzeileZchn">
    <w:name w:val="Kopfzeile Zchn"/>
    <w:link w:val="Kopfzeile"/>
    <w:uiPriority w:val="99"/>
    <w:rsid w:val="00541F0E"/>
    <w:rPr>
      <w:rFonts w:ascii="Corbel" w:eastAsia="Times New Roman" w:hAnsi="Corbel" w:cs="Times New Roman"/>
      <w:sz w:val="20"/>
      <w:szCs w:val="24"/>
      <w:lang w:eastAsia="de-DE"/>
    </w:rPr>
  </w:style>
  <w:style w:type="paragraph" w:styleId="Makrotext">
    <w:name w:val="macro"/>
    <w:link w:val="MakrotextZchn"/>
    <w:semiHidden/>
    <w:rsid w:val="00DB1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Times New Roman" w:eastAsia="Times New Roman" w:hAnsi="Times New Roman"/>
    </w:rPr>
  </w:style>
  <w:style w:type="character" w:customStyle="1" w:styleId="MakrotextZchn">
    <w:name w:val="Makrotext Zchn"/>
    <w:link w:val="Makrotext"/>
    <w:semiHidden/>
    <w:rsid w:val="00DB1A3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541F0E"/>
    <w:rPr>
      <w:rFonts w:cs="Times New Roman"/>
    </w:rPr>
  </w:style>
  <w:style w:type="paragraph" w:styleId="Standardeinzug">
    <w:name w:val="Normal Indent"/>
    <w:basedOn w:val="Standard"/>
    <w:rsid w:val="00DB1A33"/>
    <w:pPr>
      <w:ind w:left="708"/>
    </w:pPr>
  </w:style>
  <w:style w:type="character" w:customStyle="1" w:styleId="berschrift1Zchn">
    <w:name w:val="Überschrift 1 Zchn"/>
    <w:link w:val="berschrift1"/>
    <w:uiPriority w:val="9"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541F0E"/>
    <w:rPr>
      <w:rFonts w:ascii="Sym2" w:eastAsia="Times New Roman" w:hAnsi="Sym2" w:cs="Times New Roman"/>
      <w:b/>
      <w:bCs/>
      <w:spacing w:val="66"/>
      <w:w w:val="1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489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KeinAbsatzformat">
    <w:name w:val="[Kein Absatzformat]"/>
    <w:rsid w:val="00541F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Aufzhlungszeichen">
    <w:name w:val="List Bullet"/>
    <w:basedOn w:val="Standard"/>
    <w:autoRedefine/>
    <w:uiPriority w:val="99"/>
    <w:semiHidden/>
    <w:rsid w:val="00541F0E"/>
    <w:pPr>
      <w:widowControl w:val="0"/>
      <w:numPr>
        <w:numId w:val="1"/>
      </w:numPr>
      <w:tabs>
        <w:tab w:val="clear" w:pos="360"/>
        <w:tab w:val="num" w:pos="720"/>
      </w:tabs>
      <w:autoSpaceDE w:val="0"/>
      <w:autoSpaceDN w:val="0"/>
      <w:spacing w:line="250" w:lineRule="exact"/>
      <w:ind w:left="720" w:hanging="720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35"/>
    <w:qFormat/>
    <w:rsid w:val="00541F0E"/>
    <w:pPr>
      <w:framePr w:w="3090" w:h="13041" w:wrap="around" w:vAnchor="page" w:hAnchor="page" w:x="8619" w:y="2581" w:anchorLock="1"/>
      <w:spacing w:line="264" w:lineRule="auto"/>
      <w:ind w:left="226" w:hanging="113"/>
    </w:pPr>
    <w:rPr>
      <w:rFonts w:ascii="LinotypeErgo" w:hAnsi="LinotypeErgo"/>
      <w:b/>
      <w:bCs/>
      <w:sz w:val="16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541F0E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541F0E"/>
    <w:rPr>
      <w:rFonts w:ascii="Lucida Grande" w:eastAsia="Times New Roman" w:hAnsi="Lucida Grande" w:cs="Times New Roman"/>
      <w:sz w:val="20"/>
      <w:szCs w:val="24"/>
      <w:lang w:eastAsia="de-DE"/>
    </w:rPr>
  </w:style>
  <w:style w:type="character" w:customStyle="1" w:styleId="DokumentstrukturZeichen">
    <w:name w:val="Dokumentstruktur Zeichen"/>
    <w:rsid w:val="00541F0E"/>
    <w:rPr>
      <w:rFonts w:ascii="Lucida Grande" w:hAnsi="Lucida Grande"/>
      <w:spacing w:val="10"/>
      <w:sz w:val="24"/>
    </w:rPr>
  </w:style>
  <w:style w:type="character" w:customStyle="1" w:styleId="KopfzeileZeichen">
    <w:name w:val="Kopfzeile Zeichen"/>
    <w:semiHidden/>
    <w:rsid w:val="00541F0E"/>
    <w:rPr>
      <w:spacing w:val="10"/>
      <w:sz w:val="24"/>
    </w:rPr>
  </w:style>
  <w:style w:type="paragraph" w:customStyle="1" w:styleId="Normaltext">
    <w:name w:val="Normaltext"/>
    <w:basedOn w:val="Standard"/>
    <w:rsid w:val="00541F0E"/>
    <w:pPr>
      <w:spacing w:line="360" w:lineRule="exact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rsid w:val="00541F0E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link w:val="Textkrper"/>
    <w:uiPriority w:val="99"/>
    <w:semiHidden/>
    <w:rsid w:val="00541F0E"/>
    <w:rPr>
      <w:rFonts w:ascii="LinotypeErgo" w:eastAsia="Times New Roman" w:hAnsi="LinotypeErgo" w:cs="Times New Roman"/>
      <w:sz w:val="15"/>
      <w:szCs w:val="24"/>
      <w:lang w:eastAsia="de-DE"/>
    </w:rPr>
  </w:style>
  <w:style w:type="character" w:customStyle="1" w:styleId="TextkrperZeichen">
    <w:name w:val="Textkörper Zeichen"/>
    <w:semiHidden/>
    <w:rsid w:val="00541F0E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41F0E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3Zeichen">
    <w:name w:val="Überschrift 3 Zeichen"/>
    <w:rsid w:val="00541F0E"/>
    <w:rPr>
      <w:rFonts w:ascii="Sym2" w:hAnsi="Sym2"/>
      <w:b/>
      <w:spacing w:val="66"/>
      <w:w w:val="140"/>
      <w:sz w:val="24"/>
    </w:rPr>
  </w:style>
  <w:style w:type="character" w:customStyle="1" w:styleId="berschrift4Zchn">
    <w:name w:val="Überschrift 4 Zchn"/>
    <w:link w:val="berschrift4"/>
    <w:uiPriority w:val="9"/>
    <w:rsid w:val="00541F0E"/>
    <w:rPr>
      <w:rFonts w:ascii="LinotypeErgo-Medium" w:eastAsia="Times New Roman" w:hAnsi="LinotypeErgo-Medium" w:cs="Times New Roman"/>
      <w:b/>
      <w:w w:val="80"/>
      <w:sz w:val="16"/>
      <w:szCs w:val="20"/>
      <w:lang w:eastAsia="de-DE"/>
    </w:rPr>
  </w:style>
  <w:style w:type="character" w:customStyle="1" w:styleId="berschrift4Zeichen">
    <w:name w:val="Überschrift 4 Zeichen"/>
    <w:rsid w:val="00541F0E"/>
    <w:rPr>
      <w:rFonts w:ascii="LinotypeErgo-Medium" w:hAnsi="LinotypeErgo-Medium"/>
      <w:b/>
      <w:spacing w:val="10"/>
      <w:w w:val="80"/>
      <w:sz w:val="16"/>
    </w:rPr>
  </w:style>
  <w:style w:type="character" w:customStyle="1" w:styleId="berschrift5Zchn">
    <w:name w:val="Überschrift 5 Zchn"/>
    <w:link w:val="berschrift5"/>
    <w:uiPriority w:val="9"/>
    <w:rsid w:val="00541F0E"/>
    <w:rPr>
      <w:rFonts w:ascii="LinotypeErgo" w:eastAsia="Times New Roman" w:hAnsi="LinotypeErgo" w:cs="Times New Roman"/>
      <w:b/>
      <w:sz w:val="15"/>
      <w:szCs w:val="24"/>
      <w:lang w:eastAsia="de-DE"/>
    </w:rPr>
  </w:style>
  <w:style w:type="character" w:customStyle="1" w:styleId="berschrift5Zeichen">
    <w:name w:val="Überschrift 5 Zeichen"/>
    <w:rsid w:val="00541F0E"/>
    <w:rPr>
      <w:rFonts w:ascii="LinotypeErgo" w:hAnsi="LinotypeErgo"/>
      <w:b/>
      <w:sz w:val="24"/>
    </w:rPr>
  </w:style>
  <w:style w:type="character" w:customStyle="1" w:styleId="NichtaufgelsteErwhnung1">
    <w:name w:val="Nicht aufgelöste Erwähnung1"/>
    <w:uiPriority w:val="99"/>
    <w:semiHidden/>
    <w:unhideWhenUsed/>
    <w:rsid w:val="00541F0E"/>
    <w:rPr>
      <w:rFonts w:cs="Times New Roman"/>
      <w:color w:val="605E5C"/>
      <w:shd w:val="clear" w:color="auto" w:fill="E1DFDD"/>
    </w:rPr>
  </w:style>
  <w:style w:type="character" w:styleId="BesuchterLink">
    <w:name w:val="FollowedHyperlink"/>
    <w:uiPriority w:val="99"/>
    <w:semiHidden/>
    <w:rsid w:val="00541F0E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C449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Kommentarzeichen">
    <w:name w:val="annotation reference"/>
    <w:uiPriority w:val="99"/>
    <w:semiHidden/>
    <w:unhideWhenUsed/>
    <w:rsid w:val="00602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BBD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02BBD"/>
    <w:rPr>
      <w:rFonts w:ascii="Corbel" w:eastAsia="Times New Roman" w:hAnsi="Corbe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B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02BBD"/>
    <w:rPr>
      <w:rFonts w:ascii="Corbel" w:eastAsia="Times New Roman" w:hAnsi="Corbe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2251"/>
    <w:rPr>
      <w:rFonts w:ascii="Corbel" w:eastAsia="Times New Roman" w:hAnsi="Corbel"/>
      <w:sz w:val="22"/>
    </w:rPr>
  </w:style>
  <w:style w:type="character" w:styleId="Hyperlink">
    <w:name w:val="Hyperlink"/>
    <w:uiPriority w:val="99"/>
    <w:unhideWhenUsed/>
    <w:rsid w:val="00E324E7"/>
    <w:rPr>
      <w:color w:val="0563C1"/>
      <w:u w:val="single"/>
    </w:rPr>
  </w:style>
  <w:style w:type="character" w:customStyle="1" w:styleId="fontstyle01">
    <w:name w:val="fontstyle01"/>
    <w:basedOn w:val="Absatz-Standardschriftart"/>
    <w:rsid w:val="00463005"/>
    <w:rPr>
      <w:rFonts w:ascii="Corbel" w:hAnsi="Corbe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PM20231121HeLiNE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st/HeLiNET-logo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st/DrYorckStreitboerger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xtransfer.de/st/helinet-gf-dr-thomas-voller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st/PM20231121HeLiNET.doc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6971-C60E-4E76-8761-7676B2D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Links>
    <vt:vector size="42" baseType="variant">
      <vt:variant>
        <vt:i4>3932260</vt:i4>
      </vt:variant>
      <vt:variant>
        <vt:i4>36</vt:i4>
      </vt:variant>
      <vt:variant>
        <vt:i4>0</vt:i4>
      </vt:variant>
      <vt:variant>
        <vt:i4>5</vt:i4>
      </vt:variant>
      <vt:variant>
        <vt:lpwstr>http://www.textransfer.de/st/FlughafenPAD3.JPG</vt:lpwstr>
      </vt:variant>
      <vt:variant>
        <vt:lpwstr/>
      </vt:variant>
      <vt:variant>
        <vt:i4>3997796</vt:i4>
      </vt:variant>
      <vt:variant>
        <vt:i4>33</vt:i4>
      </vt:variant>
      <vt:variant>
        <vt:i4>0</vt:i4>
      </vt:variant>
      <vt:variant>
        <vt:i4>5</vt:i4>
      </vt:variant>
      <vt:variant>
        <vt:lpwstr>http://www.textransfer.de/st/FlughafenPAD2.JPG</vt:lpwstr>
      </vt:variant>
      <vt:variant>
        <vt:lpwstr/>
      </vt:variant>
      <vt:variant>
        <vt:i4>4063332</vt:i4>
      </vt:variant>
      <vt:variant>
        <vt:i4>30</vt:i4>
      </vt:variant>
      <vt:variant>
        <vt:i4>0</vt:i4>
      </vt:variant>
      <vt:variant>
        <vt:i4>5</vt:i4>
      </vt:variant>
      <vt:variant>
        <vt:lpwstr>http://www.textransfer.de/st/FlughafenPAD1.JPG</vt:lpwstr>
      </vt:variant>
      <vt:variant>
        <vt:lpwstr/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http://www.textransfer.de/st/PM20201106PAD.docx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http://www.textransfer.de/st/PM20201106PAD.doc</vt:lpwstr>
      </vt:variant>
      <vt:variant>
        <vt:lpwstr/>
      </vt:variant>
      <vt:variant>
        <vt:i4>6488160</vt:i4>
      </vt:variant>
      <vt:variant>
        <vt:i4>21</vt:i4>
      </vt:variant>
      <vt:variant>
        <vt:i4>0</vt:i4>
      </vt:variant>
      <vt:variant>
        <vt:i4>5</vt:i4>
      </vt:variant>
      <vt:variant>
        <vt:lpwstr>http://www.textransfer.de/st/PM20201106PAD.pdf</vt:lpwstr>
      </vt:variant>
      <vt:variant>
        <vt:lpwstr/>
      </vt:variant>
      <vt:variant>
        <vt:i4>262230</vt:i4>
      </vt:variant>
      <vt:variant>
        <vt:i4>18</vt:i4>
      </vt:variant>
      <vt:variant>
        <vt:i4>0</vt:i4>
      </vt:variant>
      <vt:variant>
        <vt:i4>5</vt:i4>
      </vt:variant>
      <vt:variant>
        <vt:lpwstr>https://www1.wdr.de/uebersicht-lippe-104.html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Streitboerger</dc:creator>
  <cp:keywords/>
  <dc:description/>
  <cp:lastModifiedBy>Wolfgang Streitboerger</cp:lastModifiedBy>
  <cp:revision>39</cp:revision>
  <cp:lastPrinted>2022-02-03T13:00:00Z</cp:lastPrinted>
  <dcterms:created xsi:type="dcterms:W3CDTF">2023-11-21T09:16:00Z</dcterms:created>
  <dcterms:modified xsi:type="dcterms:W3CDTF">2024-01-03T17:08:00Z</dcterms:modified>
</cp:coreProperties>
</file>